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EF7" w:rsidRDefault="006D6820" w:rsidP="00064B7C">
      <w:pPr>
        <w:jc w:val="center"/>
        <w:rPr>
          <w:rFonts w:ascii="微软雅黑" w:eastAsia="微软雅黑" w:hAnsi="微软雅黑" w:cs="宋体"/>
          <w:b/>
          <w:bCs/>
          <w:color w:val="333333"/>
          <w:kern w:val="0"/>
          <w:sz w:val="52"/>
          <w:szCs w:val="52"/>
        </w:rPr>
      </w:pPr>
      <w:proofErr w:type="spellStart"/>
      <w:r w:rsidRPr="006D6820">
        <w:rPr>
          <w:rFonts w:ascii="微软雅黑" w:eastAsia="微软雅黑" w:hAnsi="微软雅黑" w:cs="宋体" w:hint="eastAsia"/>
          <w:b/>
          <w:bCs/>
          <w:color w:val="333333"/>
          <w:kern w:val="0"/>
          <w:sz w:val="52"/>
          <w:szCs w:val="52"/>
        </w:rPr>
        <w:t>SmallBell</w:t>
      </w:r>
      <w:proofErr w:type="spellEnd"/>
      <w:r w:rsidRPr="006D6820">
        <w:rPr>
          <w:rFonts w:ascii="微软雅黑" w:eastAsia="微软雅黑" w:hAnsi="微软雅黑" w:cs="宋体" w:hint="eastAsia"/>
          <w:b/>
          <w:bCs/>
          <w:color w:val="333333"/>
          <w:kern w:val="0"/>
          <w:sz w:val="52"/>
          <w:szCs w:val="52"/>
        </w:rPr>
        <w:t xml:space="preserve"> </w:t>
      </w:r>
      <w:r w:rsidR="004A4F7D">
        <w:rPr>
          <w:rFonts w:ascii="微软雅黑" w:eastAsia="微软雅黑" w:hAnsi="微软雅黑" w:cs="宋体"/>
          <w:b/>
          <w:bCs/>
          <w:color w:val="333333"/>
          <w:kern w:val="0"/>
          <w:sz w:val="52"/>
          <w:szCs w:val="52"/>
        </w:rPr>
        <w:t xml:space="preserve"> EA </w:t>
      </w:r>
      <w:r w:rsidR="00E33871" w:rsidRPr="00064B7C">
        <w:rPr>
          <w:rFonts w:ascii="微软雅黑" w:eastAsia="微软雅黑" w:hAnsi="微软雅黑" w:cs="宋体" w:hint="eastAsia"/>
          <w:b/>
          <w:bCs/>
          <w:color w:val="333333"/>
          <w:kern w:val="0"/>
          <w:sz w:val="52"/>
          <w:szCs w:val="52"/>
        </w:rPr>
        <w:t>版</w:t>
      </w:r>
      <w:r w:rsidR="00CE102F" w:rsidRPr="00064B7C">
        <w:rPr>
          <w:rFonts w:ascii="微软雅黑" w:eastAsia="微软雅黑" w:hAnsi="微软雅黑" w:cs="宋体" w:hint="eastAsia"/>
          <w:b/>
          <w:bCs/>
          <w:color w:val="333333"/>
          <w:kern w:val="0"/>
          <w:sz w:val="52"/>
          <w:szCs w:val="52"/>
        </w:rPr>
        <w:t>简介</w:t>
      </w:r>
    </w:p>
    <w:p w:rsidR="00984A11" w:rsidRPr="00984A11" w:rsidRDefault="00984A11" w:rsidP="00064B7C">
      <w:pPr>
        <w:ind w:firstLine="420"/>
        <w:rPr>
          <w:rFonts w:ascii="微软雅黑" w:eastAsia="微软雅黑" w:hAnsi="微软雅黑" w:cs="宋体"/>
          <w:color w:val="FF0000"/>
          <w:kern w:val="0"/>
          <w:sz w:val="36"/>
          <w:szCs w:val="24"/>
        </w:rPr>
      </w:pPr>
      <w:r w:rsidRPr="00984A11">
        <w:rPr>
          <w:rFonts w:ascii="微软雅黑" w:eastAsia="微软雅黑" w:hAnsi="微软雅黑" w:cs="宋体" w:hint="eastAsia"/>
          <w:color w:val="FF0000"/>
          <w:kern w:val="0"/>
          <w:sz w:val="36"/>
          <w:szCs w:val="24"/>
        </w:rPr>
        <w:t>五大功能模块帮您自动完成更多工作：</w:t>
      </w:r>
      <w:bookmarkStart w:id="0" w:name="_GoBack"/>
      <w:bookmarkEnd w:id="0"/>
    </w:p>
    <w:p w:rsidR="00197275" w:rsidRDefault="00984A11" w:rsidP="00064B7C">
      <w:pPr>
        <w:ind w:firstLine="420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3D4C7609" wp14:editId="042D5D6C">
            <wp:extent cx="4371975" cy="13430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4A11" w:rsidRDefault="00984A11" w:rsidP="00064B7C">
      <w:pPr>
        <w:ind w:firstLine="420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2B19F0C6" wp14:editId="56EAF81C">
            <wp:extent cx="4362450" cy="15240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r="3376"/>
                    <a:stretch/>
                  </pic:blipFill>
                  <pic:spPr bwMode="auto">
                    <a:xfrm>
                      <a:off x="0" y="0"/>
                      <a:ext cx="4362450" cy="1524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4A11" w:rsidRDefault="00984A11" w:rsidP="00064B7C">
      <w:pPr>
        <w:ind w:firstLine="420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6FCB2B4A" wp14:editId="1BB0F2DC">
            <wp:extent cx="4362450" cy="15525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r="5176"/>
                    <a:stretch/>
                  </pic:blipFill>
                  <pic:spPr bwMode="auto">
                    <a:xfrm>
                      <a:off x="0" y="0"/>
                      <a:ext cx="4362450" cy="1552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4A11" w:rsidRDefault="00984A11" w:rsidP="00064B7C">
      <w:pPr>
        <w:ind w:firstLine="420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16084C6F" wp14:editId="71F1218B">
            <wp:extent cx="4362450" cy="15811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478" r="2893"/>
                    <a:stretch/>
                  </pic:blipFill>
                  <pic:spPr bwMode="auto">
                    <a:xfrm>
                      <a:off x="0" y="0"/>
                      <a:ext cx="4362450" cy="1581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4A11" w:rsidRDefault="00984A11" w:rsidP="00064B7C">
      <w:pPr>
        <w:ind w:firstLine="420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7C220129" wp14:editId="1AE41462">
            <wp:extent cx="4362450" cy="14478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r="1293"/>
                    <a:stretch/>
                  </pic:blipFill>
                  <pic:spPr bwMode="auto">
                    <a:xfrm>
                      <a:off x="0" y="0"/>
                      <a:ext cx="4362450" cy="1447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4A11" w:rsidRDefault="004C6978" w:rsidP="00362539">
      <w:pPr>
        <w:tabs>
          <w:tab w:val="left" w:pos="7845"/>
        </w:tabs>
        <w:ind w:firstLine="420"/>
        <w:rPr>
          <w:rFonts w:ascii="微软雅黑" w:eastAsia="微软雅黑" w:hAnsi="微软雅黑" w:cs="宋体"/>
          <w:color w:val="333333"/>
          <w:kern w:val="0"/>
          <w:sz w:val="32"/>
          <w:szCs w:val="24"/>
        </w:rPr>
      </w:pPr>
      <w:r>
        <w:rPr>
          <w:rFonts w:ascii="微软雅黑" w:eastAsia="微软雅黑" w:hAnsi="微软雅黑" w:cs="宋体" w:hint="eastAsia"/>
          <w:color w:val="333333"/>
          <w:kern w:val="0"/>
          <w:sz w:val="32"/>
          <w:szCs w:val="24"/>
        </w:rPr>
        <w:lastRenderedPageBreak/>
        <w:t>接下来，我们介绍</w:t>
      </w:r>
      <w:r w:rsidR="00362539">
        <w:rPr>
          <w:rFonts w:ascii="微软雅黑" w:eastAsia="微软雅黑" w:hAnsi="微软雅黑" w:cs="宋体" w:hint="eastAsia"/>
          <w:color w:val="333333"/>
          <w:kern w:val="0"/>
          <w:sz w:val="32"/>
          <w:szCs w:val="24"/>
        </w:rPr>
        <w:t>战神操盘神器面板的概貌</w:t>
      </w:r>
      <w:r w:rsidR="00984A11" w:rsidRPr="00984A11">
        <w:rPr>
          <w:rFonts w:ascii="微软雅黑" w:eastAsia="微软雅黑" w:hAnsi="微软雅黑" w:cs="宋体" w:hint="eastAsia"/>
          <w:color w:val="333333"/>
          <w:kern w:val="0"/>
          <w:sz w:val="32"/>
          <w:szCs w:val="24"/>
        </w:rPr>
        <w:t>：</w:t>
      </w:r>
      <w:r w:rsidR="00362539">
        <w:rPr>
          <w:rFonts w:ascii="微软雅黑" w:eastAsia="微软雅黑" w:hAnsi="微软雅黑" w:cs="宋体"/>
          <w:color w:val="333333"/>
          <w:kern w:val="0"/>
          <w:sz w:val="32"/>
          <w:szCs w:val="24"/>
        </w:rPr>
        <w:tab/>
      </w:r>
    </w:p>
    <w:p w:rsidR="00984A11" w:rsidRDefault="00362539" w:rsidP="00064B7C">
      <w:pPr>
        <w:ind w:firstLine="420"/>
        <w:rPr>
          <w:rFonts w:ascii="微软雅黑" w:eastAsia="微软雅黑" w:hAnsi="微软雅黑" w:cs="宋体"/>
          <w:color w:val="333333"/>
          <w:kern w:val="0"/>
          <w:sz w:val="32"/>
          <w:szCs w:val="24"/>
        </w:rPr>
      </w:pPr>
      <w:r>
        <w:rPr>
          <w:rFonts w:ascii="微软雅黑" w:eastAsia="微软雅黑" w:hAnsi="微软雅黑" w:cs="宋体" w:hint="eastAsia"/>
          <w:color w:val="333333"/>
          <w:kern w:val="0"/>
          <w:sz w:val="32"/>
          <w:szCs w:val="24"/>
        </w:rPr>
        <w:t>左边：交易平台参数显示、实时点差统计；</w:t>
      </w:r>
    </w:p>
    <w:p w:rsidR="00362539" w:rsidRDefault="00362539" w:rsidP="00064B7C">
      <w:pPr>
        <w:ind w:firstLine="420"/>
        <w:rPr>
          <w:rFonts w:ascii="微软雅黑" w:eastAsia="微软雅黑" w:hAnsi="微软雅黑" w:cs="宋体"/>
          <w:color w:val="333333"/>
          <w:kern w:val="0"/>
          <w:sz w:val="32"/>
          <w:szCs w:val="24"/>
        </w:rPr>
      </w:pPr>
      <w:r>
        <w:rPr>
          <w:rFonts w:ascii="微软雅黑" w:eastAsia="微软雅黑" w:hAnsi="微软雅黑" w:cs="宋体" w:hint="eastAsia"/>
          <w:color w:val="333333"/>
          <w:kern w:val="0"/>
          <w:sz w:val="32"/>
          <w:szCs w:val="24"/>
        </w:rPr>
        <w:t>中间：智能信号提示控制区、货币对多空分组统计区域；</w:t>
      </w:r>
    </w:p>
    <w:p w:rsidR="00362539" w:rsidRDefault="00362539" w:rsidP="00064B7C">
      <w:pPr>
        <w:ind w:firstLine="420"/>
        <w:rPr>
          <w:rFonts w:ascii="微软雅黑" w:eastAsia="微软雅黑" w:hAnsi="微软雅黑" w:cs="宋体"/>
          <w:color w:val="333333"/>
          <w:kern w:val="0"/>
          <w:sz w:val="32"/>
          <w:szCs w:val="24"/>
        </w:rPr>
      </w:pPr>
      <w:r>
        <w:rPr>
          <w:rFonts w:ascii="微软雅黑" w:eastAsia="微软雅黑" w:hAnsi="微软雅黑" w:cs="宋体" w:hint="eastAsia"/>
          <w:color w:val="333333"/>
          <w:kern w:val="0"/>
          <w:sz w:val="32"/>
          <w:szCs w:val="24"/>
        </w:rPr>
        <w:t>右边：持仓统计与历史统计区、隐身止损与止盈控制区。</w:t>
      </w:r>
    </w:p>
    <w:p w:rsidR="00984A11" w:rsidRDefault="006D6820" w:rsidP="00064B7C">
      <w:pPr>
        <w:ind w:firstLine="420"/>
        <w:rPr>
          <w:rFonts w:ascii="微软雅黑" w:eastAsia="微软雅黑" w:hAnsi="微软雅黑" w:cs="宋体"/>
          <w:color w:val="333333"/>
          <w:kern w:val="0"/>
          <w:sz w:val="32"/>
          <w:szCs w:val="24"/>
        </w:rPr>
      </w:pPr>
      <w:r>
        <w:rPr>
          <w:noProof/>
        </w:rPr>
        <w:drawing>
          <wp:inline distT="0" distB="0" distL="0" distR="0" wp14:anchorId="462BFF79" wp14:editId="3B1567DF">
            <wp:extent cx="6188710" cy="266890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668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539" w:rsidRDefault="00362539" w:rsidP="00064B7C">
      <w:pPr>
        <w:ind w:firstLine="420"/>
        <w:rPr>
          <w:rFonts w:ascii="微软雅黑" w:eastAsia="微软雅黑" w:hAnsi="微软雅黑" w:cs="宋体"/>
          <w:color w:val="333333"/>
          <w:kern w:val="0"/>
          <w:sz w:val="32"/>
          <w:szCs w:val="24"/>
        </w:rPr>
      </w:pPr>
    </w:p>
    <w:p w:rsidR="000B20FE" w:rsidRDefault="000B20FE" w:rsidP="00064B7C">
      <w:pPr>
        <w:ind w:firstLine="420"/>
        <w:rPr>
          <w:rFonts w:ascii="微软雅黑" w:eastAsia="微软雅黑" w:hAnsi="微软雅黑" w:cs="宋体"/>
          <w:color w:val="333333"/>
          <w:kern w:val="0"/>
          <w:sz w:val="32"/>
          <w:szCs w:val="24"/>
        </w:rPr>
      </w:pPr>
    </w:p>
    <w:p w:rsidR="000B20FE" w:rsidRDefault="000B20FE" w:rsidP="00064B7C">
      <w:pPr>
        <w:ind w:firstLine="420"/>
        <w:rPr>
          <w:rFonts w:ascii="微软雅黑" w:eastAsia="微软雅黑" w:hAnsi="微软雅黑" w:cs="宋体"/>
          <w:color w:val="333333"/>
          <w:kern w:val="0"/>
          <w:sz w:val="32"/>
          <w:szCs w:val="24"/>
        </w:rPr>
      </w:pPr>
    </w:p>
    <w:p w:rsidR="00362539" w:rsidRDefault="00362539" w:rsidP="00064B7C">
      <w:pPr>
        <w:ind w:firstLine="420"/>
        <w:rPr>
          <w:rFonts w:ascii="微软雅黑" w:eastAsia="微软雅黑" w:hAnsi="微软雅黑" w:cs="宋体"/>
          <w:color w:val="333333"/>
          <w:kern w:val="0"/>
          <w:sz w:val="32"/>
          <w:szCs w:val="24"/>
        </w:rPr>
      </w:pPr>
      <w:r w:rsidRPr="00984A11">
        <w:rPr>
          <w:rFonts w:ascii="微软雅黑" w:eastAsia="微软雅黑" w:hAnsi="微软雅黑" w:cs="宋体" w:hint="eastAsia"/>
          <w:color w:val="333333"/>
          <w:kern w:val="0"/>
          <w:sz w:val="32"/>
          <w:szCs w:val="24"/>
        </w:rPr>
        <w:t>我们详细分解各个功能在界面上的操作结果：</w:t>
      </w:r>
    </w:p>
    <w:p w:rsidR="004C6978" w:rsidRDefault="004C6978" w:rsidP="00064B7C">
      <w:pPr>
        <w:ind w:firstLine="420"/>
        <w:rPr>
          <w:rFonts w:ascii="微软雅黑" w:eastAsia="微软雅黑" w:hAnsi="微软雅黑" w:cs="宋体"/>
          <w:color w:val="00B0F0"/>
          <w:kern w:val="0"/>
          <w:sz w:val="32"/>
          <w:szCs w:val="24"/>
        </w:rPr>
      </w:pPr>
      <w:r w:rsidRPr="004C6978">
        <w:rPr>
          <w:rFonts w:ascii="微软雅黑" w:eastAsia="微软雅黑" w:hAnsi="微软雅黑" w:cs="宋体" w:hint="eastAsia"/>
          <w:color w:val="00B0F0"/>
          <w:kern w:val="0"/>
          <w:sz w:val="32"/>
          <w:szCs w:val="24"/>
        </w:rPr>
        <w:t>交易平台参数显示区：</w:t>
      </w:r>
    </w:p>
    <w:p w:rsidR="004C6978" w:rsidRDefault="004C6978" w:rsidP="00064B7C">
      <w:pPr>
        <w:ind w:firstLine="420"/>
        <w:rPr>
          <w:rFonts w:ascii="微软雅黑" w:eastAsia="微软雅黑" w:hAnsi="微软雅黑" w:cs="宋体"/>
          <w:kern w:val="0"/>
          <w:sz w:val="32"/>
          <w:szCs w:val="24"/>
        </w:rPr>
      </w:pPr>
      <w:r w:rsidRPr="004C6978">
        <w:rPr>
          <w:rFonts w:ascii="微软雅黑" w:eastAsia="微软雅黑" w:hAnsi="微软雅黑" w:cs="宋体" w:hint="eastAsia"/>
          <w:kern w:val="0"/>
          <w:sz w:val="32"/>
          <w:szCs w:val="24"/>
        </w:rPr>
        <w:t>深入</w:t>
      </w:r>
      <w:r>
        <w:rPr>
          <w:rFonts w:ascii="微软雅黑" w:eastAsia="微软雅黑" w:hAnsi="微软雅黑" w:cs="宋体" w:hint="eastAsia"/>
          <w:kern w:val="0"/>
          <w:sz w:val="32"/>
          <w:szCs w:val="24"/>
        </w:rPr>
        <w:t>MT</w:t>
      </w:r>
      <w:r>
        <w:rPr>
          <w:rFonts w:ascii="微软雅黑" w:eastAsia="微软雅黑" w:hAnsi="微软雅黑" w:cs="宋体"/>
          <w:kern w:val="0"/>
          <w:sz w:val="32"/>
          <w:szCs w:val="24"/>
        </w:rPr>
        <w:t xml:space="preserve">4 </w:t>
      </w:r>
      <w:r>
        <w:rPr>
          <w:rFonts w:ascii="微软雅黑" w:eastAsia="微软雅黑" w:hAnsi="微软雅黑" w:cs="宋体" w:hint="eastAsia"/>
          <w:kern w:val="0"/>
          <w:sz w:val="32"/>
          <w:szCs w:val="24"/>
        </w:rPr>
        <w:t>底层，提取平台的各种参数，如：平台名称、账户是否是真账户、结算货币、杠杆比例、爆仓比例、最小</w:t>
      </w:r>
      <w:proofErr w:type="gramStart"/>
      <w:r>
        <w:rPr>
          <w:rFonts w:ascii="微软雅黑" w:eastAsia="微软雅黑" w:hAnsi="微软雅黑" w:cs="宋体" w:hint="eastAsia"/>
          <w:kern w:val="0"/>
          <w:sz w:val="32"/>
          <w:szCs w:val="24"/>
        </w:rPr>
        <w:t>仓位</w:t>
      </w:r>
      <w:proofErr w:type="gramEnd"/>
      <w:r>
        <w:rPr>
          <w:rFonts w:ascii="微软雅黑" w:eastAsia="微软雅黑" w:hAnsi="微软雅黑" w:cs="宋体" w:hint="eastAsia"/>
          <w:kern w:val="0"/>
          <w:sz w:val="32"/>
          <w:szCs w:val="24"/>
        </w:rPr>
        <w:t>、最大</w:t>
      </w:r>
      <w:proofErr w:type="gramStart"/>
      <w:r>
        <w:rPr>
          <w:rFonts w:ascii="微软雅黑" w:eastAsia="微软雅黑" w:hAnsi="微软雅黑" w:cs="宋体" w:hint="eastAsia"/>
          <w:kern w:val="0"/>
          <w:sz w:val="32"/>
          <w:szCs w:val="24"/>
        </w:rPr>
        <w:t>仓</w:t>
      </w:r>
      <w:proofErr w:type="gramEnd"/>
      <w:r>
        <w:rPr>
          <w:rFonts w:ascii="微软雅黑" w:eastAsia="微软雅黑" w:hAnsi="微软雅黑" w:cs="宋体" w:hint="eastAsia"/>
          <w:kern w:val="0"/>
          <w:sz w:val="32"/>
          <w:szCs w:val="24"/>
        </w:rPr>
        <w:t>位等等。</w:t>
      </w:r>
    </w:p>
    <w:p w:rsidR="000B20FE" w:rsidRDefault="000B20FE" w:rsidP="004C6978">
      <w:pPr>
        <w:ind w:firstLine="420"/>
        <w:rPr>
          <w:rFonts w:ascii="微软雅黑" w:eastAsia="微软雅黑" w:hAnsi="微软雅黑" w:cs="宋体"/>
          <w:color w:val="00B0F0"/>
          <w:kern w:val="0"/>
          <w:sz w:val="32"/>
          <w:szCs w:val="24"/>
        </w:rPr>
      </w:pPr>
    </w:p>
    <w:p w:rsidR="004C6978" w:rsidRDefault="004C6978" w:rsidP="004C6978">
      <w:pPr>
        <w:ind w:firstLine="420"/>
        <w:rPr>
          <w:rFonts w:ascii="微软雅黑" w:eastAsia="微软雅黑" w:hAnsi="微软雅黑" w:cs="宋体"/>
          <w:color w:val="00B0F0"/>
          <w:kern w:val="0"/>
          <w:sz w:val="32"/>
          <w:szCs w:val="24"/>
        </w:rPr>
      </w:pPr>
      <w:r>
        <w:rPr>
          <w:rFonts w:ascii="微软雅黑" w:eastAsia="微软雅黑" w:hAnsi="微软雅黑" w:cs="宋体" w:hint="eastAsia"/>
          <w:color w:val="00B0F0"/>
          <w:kern w:val="0"/>
          <w:sz w:val="32"/>
          <w:szCs w:val="24"/>
        </w:rPr>
        <w:t>实时点</w:t>
      </w:r>
      <w:proofErr w:type="gramStart"/>
      <w:r>
        <w:rPr>
          <w:rFonts w:ascii="微软雅黑" w:eastAsia="微软雅黑" w:hAnsi="微软雅黑" w:cs="宋体" w:hint="eastAsia"/>
          <w:color w:val="00B0F0"/>
          <w:kern w:val="0"/>
          <w:sz w:val="32"/>
          <w:szCs w:val="24"/>
        </w:rPr>
        <w:t>差</w:t>
      </w:r>
      <w:r w:rsidRPr="004C6978">
        <w:rPr>
          <w:rFonts w:ascii="微软雅黑" w:eastAsia="微软雅黑" w:hAnsi="微软雅黑" w:cs="宋体" w:hint="eastAsia"/>
          <w:color w:val="00B0F0"/>
          <w:kern w:val="0"/>
          <w:sz w:val="32"/>
          <w:szCs w:val="24"/>
        </w:rPr>
        <w:t>显示</w:t>
      </w:r>
      <w:proofErr w:type="gramEnd"/>
      <w:r w:rsidRPr="004C6978">
        <w:rPr>
          <w:rFonts w:ascii="微软雅黑" w:eastAsia="微软雅黑" w:hAnsi="微软雅黑" w:cs="宋体" w:hint="eastAsia"/>
          <w:color w:val="00B0F0"/>
          <w:kern w:val="0"/>
          <w:sz w:val="32"/>
          <w:szCs w:val="24"/>
        </w:rPr>
        <w:t>区：</w:t>
      </w:r>
    </w:p>
    <w:p w:rsidR="000B20FE" w:rsidRDefault="000B20FE" w:rsidP="00064B7C">
      <w:pPr>
        <w:ind w:firstLine="420"/>
        <w:rPr>
          <w:rFonts w:ascii="微软雅黑" w:eastAsia="微软雅黑" w:hAnsi="微软雅黑" w:cs="宋体"/>
          <w:kern w:val="0"/>
          <w:sz w:val="32"/>
          <w:szCs w:val="24"/>
        </w:rPr>
      </w:pPr>
      <w:r>
        <w:rPr>
          <w:rFonts w:ascii="微软雅黑" w:eastAsia="微软雅黑" w:hAnsi="微软雅黑" w:cs="宋体" w:hint="eastAsia"/>
          <w:kern w:val="0"/>
          <w:sz w:val="32"/>
          <w:szCs w:val="24"/>
        </w:rPr>
        <w:t>EA系统自动记录EA运行期间（EA重载</w:t>
      </w:r>
      <w:proofErr w:type="gramStart"/>
      <w:r>
        <w:rPr>
          <w:rFonts w:ascii="微软雅黑" w:eastAsia="微软雅黑" w:hAnsi="微软雅黑" w:cs="宋体" w:hint="eastAsia"/>
          <w:kern w:val="0"/>
          <w:sz w:val="32"/>
          <w:szCs w:val="24"/>
        </w:rPr>
        <w:t>则数据</w:t>
      </w:r>
      <w:proofErr w:type="gramEnd"/>
      <w:r>
        <w:rPr>
          <w:rFonts w:ascii="微软雅黑" w:eastAsia="微软雅黑" w:hAnsi="微软雅黑" w:cs="宋体" w:hint="eastAsia"/>
          <w:kern w:val="0"/>
          <w:sz w:val="32"/>
          <w:szCs w:val="24"/>
        </w:rPr>
        <w:t>清零）的所有货币对的实时点差，但界面上只显示一种货币对，可以通过修改下面方框中</w:t>
      </w:r>
      <w:r>
        <w:rPr>
          <w:rFonts w:ascii="微软雅黑" w:eastAsia="微软雅黑" w:hAnsi="微软雅黑" w:cs="宋体" w:hint="eastAsia"/>
          <w:kern w:val="0"/>
          <w:sz w:val="32"/>
          <w:szCs w:val="24"/>
        </w:rPr>
        <w:lastRenderedPageBreak/>
        <w:t>的货币对名称，使其显示其他货币对的实时点</w:t>
      </w:r>
      <w:proofErr w:type="gramStart"/>
      <w:r>
        <w:rPr>
          <w:rFonts w:ascii="微软雅黑" w:eastAsia="微软雅黑" w:hAnsi="微软雅黑" w:cs="宋体" w:hint="eastAsia"/>
          <w:kern w:val="0"/>
          <w:sz w:val="32"/>
          <w:szCs w:val="24"/>
        </w:rPr>
        <w:t>差统</w:t>
      </w:r>
      <w:proofErr w:type="gramEnd"/>
      <w:r>
        <w:rPr>
          <w:rFonts w:ascii="微软雅黑" w:eastAsia="微软雅黑" w:hAnsi="微软雅黑" w:cs="宋体" w:hint="eastAsia"/>
          <w:kern w:val="0"/>
          <w:sz w:val="32"/>
          <w:szCs w:val="24"/>
        </w:rPr>
        <w:t>计结果。例：输入“GBPUSD”可显示</w:t>
      </w:r>
      <w:proofErr w:type="gramStart"/>
      <w:r>
        <w:rPr>
          <w:rFonts w:ascii="微软雅黑" w:eastAsia="微软雅黑" w:hAnsi="微软雅黑" w:cs="宋体" w:hint="eastAsia"/>
          <w:kern w:val="0"/>
          <w:sz w:val="32"/>
          <w:szCs w:val="24"/>
        </w:rPr>
        <w:t>英磅</w:t>
      </w:r>
      <w:proofErr w:type="gramEnd"/>
      <w:r>
        <w:rPr>
          <w:rFonts w:ascii="微软雅黑" w:eastAsia="微软雅黑" w:hAnsi="微软雅黑" w:cs="宋体" w:hint="eastAsia"/>
          <w:kern w:val="0"/>
          <w:sz w:val="32"/>
          <w:szCs w:val="24"/>
        </w:rPr>
        <w:t>兑美元的点差统计。</w:t>
      </w:r>
    </w:p>
    <w:p w:rsidR="004C6978" w:rsidRDefault="000B20FE" w:rsidP="00064B7C">
      <w:pPr>
        <w:ind w:firstLine="420"/>
        <w:rPr>
          <w:rFonts w:ascii="微软雅黑" w:eastAsia="微软雅黑" w:hAnsi="微软雅黑" w:cs="宋体"/>
          <w:kern w:val="0"/>
          <w:sz w:val="32"/>
          <w:szCs w:val="24"/>
        </w:rPr>
      </w:pPr>
      <w:r>
        <w:rPr>
          <w:noProof/>
        </w:rPr>
        <w:drawing>
          <wp:inline distT="0" distB="0" distL="0" distR="0" wp14:anchorId="289EB9A2" wp14:editId="3170148E">
            <wp:extent cx="2295525" cy="13525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20FE" w:rsidRDefault="000B20FE" w:rsidP="00064B7C">
      <w:pPr>
        <w:ind w:firstLine="420"/>
        <w:rPr>
          <w:rFonts w:ascii="微软雅黑" w:eastAsia="微软雅黑" w:hAnsi="微软雅黑" w:cs="宋体"/>
          <w:kern w:val="0"/>
          <w:sz w:val="32"/>
          <w:szCs w:val="24"/>
        </w:rPr>
      </w:pPr>
    </w:p>
    <w:p w:rsidR="000B20FE" w:rsidRDefault="000B20FE" w:rsidP="000B20FE">
      <w:pPr>
        <w:ind w:firstLine="420"/>
        <w:rPr>
          <w:rFonts w:ascii="微软雅黑" w:eastAsia="微软雅黑" w:hAnsi="微软雅黑" w:cs="宋体"/>
          <w:color w:val="00B0F0"/>
          <w:kern w:val="0"/>
          <w:sz w:val="32"/>
          <w:szCs w:val="24"/>
        </w:rPr>
      </w:pPr>
      <w:r w:rsidRPr="000B20FE">
        <w:rPr>
          <w:rFonts w:ascii="微软雅黑" w:eastAsia="微软雅黑" w:hAnsi="微软雅黑" w:cs="宋体" w:hint="eastAsia"/>
          <w:color w:val="00B0F0"/>
          <w:kern w:val="0"/>
          <w:sz w:val="32"/>
          <w:szCs w:val="24"/>
        </w:rPr>
        <w:t>智能信号提示控制区</w:t>
      </w:r>
      <w:r w:rsidRPr="004C6978">
        <w:rPr>
          <w:rFonts w:ascii="微软雅黑" w:eastAsia="微软雅黑" w:hAnsi="微软雅黑" w:cs="宋体" w:hint="eastAsia"/>
          <w:color w:val="00B0F0"/>
          <w:kern w:val="0"/>
          <w:sz w:val="32"/>
          <w:szCs w:val="24"/>
        </w:rPr>
        <w:t>：</w:t>
      </w:r>
    </w:p>
    <w:p w:rsidR="00B90E23" w:rsidRDefault="000B20FE" w:rsidP="00064B7C">
      <w:pPr>
        <w:ind w:firstLine="420"/>
        <w:rPr>
          <w:rFonts w:ascii="微软雅黑" w:eastAsia="微软雅黑" w:hAnsi="微软雅黑" w:cs="宋体"/>
          <w:kern w:val="0"/>
          <w:sz w:val="32"/>
          <w:szCs w:val="24"/>
        </w:rPr>
      </w:pPr>
      <w:r>
        <w:rPr>
          <w:rFonts w:ascii="微软雅黑" w:eastAsia="微软雅黑" w:hAnsi="微软雅黑" w:cs="宋体" w:hint="eastAsia"/>
          <w:kern w:val="0"/>
          <w:sz w:val="32"/>
          <w:szCs w:val="24"/>
        </w:rPr>
        <w:t>EA提供交易信号提示功能，可单击“智能策略信号提示”开启（蓝色</w:t>
      </w:r>
      <w:r w:rsidR="000A670C">
        <w:rPr>
          <w:rFonts w:ascii="微软雅黑" w:eastAsia="微软雅黑" w:hAnsi="微软雅黑" w:cs="宋体" w:hint="eastAsia"/>
          <w:kern w:val="0"/>
          <w:sz w:val="32"/>
          <w:szCs w:val="24"/>
        </w:rPr>
        <w:t>状态</w:t>
      </w:r>
      <w:r>
        <w:rPr>
          <w:rFonts w:ascii="微软雅黑" w:eastAsia="微软雅黑" w:hAnsi="微软雅黑" w:cs="宋体" w:hint="eastAsia"/>
          <w:kern w:val="0"/>
          <w:sz w:val="32"/>
          <w:szCs w:val="24"/>
        </w:rPr>
        <w:t>）或关闭</w:t>
      </w:r>
      <w:r w:rsidR="000A670C">
        <w:rPr>
          <w:rFonts w:ascii="微软雅黑" w:eastAsia="微软雅黑" w:hAnsi="微软雅黑" w:cs="宋体" w:hint="eastAsia"/>
          <w:kern w:val="0"/>
          <w:sz w:val="32"/>
          <w:szCs w:val="24"/>
        </w:rPr>
        <w:t>（灰色状态）</w:t>
      </w:r>
      <w:r>
        <w:rPr>
          <w:rFonts w:ascii="微软雅黑" w:eastAsia="微软雅黑" w:hAnsi="微软雅黑" w:cs="宋体" w:hint="eastAsia"/>
          <w:kern w:val="0"/>
          <w:sz w:val="32"/>
          <w:szCs w:val="24"/>
        </w:rPr>
        <w:t>提示</w:t>
      </w:r>
      <w:r w:rsidR="00B90E23">
        <w:rPr>
          <w:rFonts w:ascii="微软雅黑" w:eastAsia="微软雅黑" w:hAnsi="微软雅黑" w:cs="宋体" w:hint="eastAsia"/>
          <w:kern w:val="0"/>
          <w:sz w:val="32"/>
          <w:szCs w:val="24"/>
        </w:rPr>
        <w:t>;</w:t>
      </w:r>
    </w:p>
    <w:p w:rsidR="00B90E23" w:rsidRDefault="000A670C" w:rsidP="00064B7C">
      <w:pPr>
        <w:ind w:firstLine="420"/>
        <w:rPr>
          <w:rFonts w:ascii="微软雅黑" w:eastAsia="微软雅黑" w:hAnsi="微软雅黑" w:cs="宋体"/>
          <w:kern w:val="0"/>
          <w:sz w:val="32"/>
          <w:szCs w:val="24"/>
        </w:rPr>
      </w:pPr>
      <w:r>
        <w:rPr>
          <w:rFonts w:ascii="微软雅黑" w:eastAsia="微软雅黑" w:hAnsi="微软雅黑" w:cs="宋体" w:hint="eastAsia"/>
          <w:kern w:val="0"/>
          <w:sz w:val="32"/>
          <w:szCs w:val="24"/>
        </w:rPr>
        <w:t>选择需要提示货币对，只须单击相应的货币对按钮（蓝色状态为选中，灰色状态为不</w:t>
      </w:r>
      <w:proofErr w:type="gramStart"/>
      <w:r>
        <w:rPr>
          <w:rFonts w:ascii="微软雅黑" w:eastAsia="微软雅黑" w:hAnsi="微软雅黑" w:cs="宋体" w:hint="eastAsia"/>
          <w:kern w:val="0"/>
          <w:sz w:val="32"/>
          <w:szCs w:val="24"/>
        </w:rPr>
        <w:t>提示此货币</w:t>
      </w:r>
      <w:proofErr w:type="gramEnd"/>
      <w:r>
        <w:rPr>
          <w:rFonts w:ascii="微软雅黑" w:eastAsia="微软雅黑" w:hAnsi="微软雅黑" w:cs="宋体" w:hint="eastAsia"/>
          <w:kern w:val="0"/>
          <w:sz w:val="32"/>
          <w:szCs w:val="24"/>
        </w:rPr>
        <w:t>对）</w:t>
      </w:r>
      <w:r w:rsidR="00B90E23">
        <w:rPr>
          <w:rFonts w:ascii="微软雅黑" w:eastAsia="微软雅黑" w:hAnsi="微软雅黑" w:cs="宋体" w:hint="eastAsia"/>
          <w:kern w:val="0"/>
          <w:sz w:val="32"/>
          <w:szCs w:val="24"/>
        </w:rPr>
        <w:t>;</w:t>
      </w:r>
    </w:p>
    <w:p w:rsidR="000B20FE" w:rsidRDefault="00E7324B" w:rsidP="00064B7C">
      <w:pPr>
        <w:ind w:firstLine="420"/>
        <w:rPr>
          <w:rFonts w:ascii="微软雅黑" w:eastAsia="微软雅黑" w:hAnsi="微软雅黑" w:cs="宋体"/>
          <w:kern w:val="0"/>
          <w:sz w:val="32"/>
          <w:szCs w:val="24"/>
        </w:rPr>
      </w:pPr>
      <w:r>
        <w:rPr>
          <w:rFonts w:ascii="微软雅黑" w:eastAsia="微软雅黑" w:hAnsi="微软雅黑" w:cs="宋体" w:hint="eastAsia"/>
          <w:kern w:val="0"/>
          <w:sz w:val="32"/>
          <w:szCs w:val="24"/>
        </w:rPr>
        <w:t>时间周期可以选择5分钟（M5）,</w:t>
      </w:r>
      <w:r w:rsidRPr="00E7324B">
        <w:rPr>
          <w:rFonts w:ascii="微软雅黑" w:eastAsia="微软雅黑" w:hAnsi="微软雅黑" w:cs="宋体" w:hint="eastAsia"/>
          <w:kern w:val="0"/>
          <w:sz w:val="32"/>
          <w:szCs w:val="24"/>
        </w:rPr>
        <w:t xml:space="preserve"> </w:t>
      </w:r>
      <w:r>
        <w:rPr>
          <w:rFonts w:ascii="微软雅黑" w:eastAsia="微软雅黑" w:hAnsi="微软雅黑" w:cs="宋体"/>
          <w:kern w:val="0"/>
          <w:sz w:val="32"/>
          <w:szCs w:val="24"/>
        </w:rPr>
        <w:t>1</w:t>
      </w:r>
      <w:r>
        <w:rPr>
          <w:rFonts w:ascii="微软雅黑" w:eastAsia="微软雅黑" w:hAnsi="微软雅黑" w:cs="宋体" w:hint="eastAsia"/>
          <w:kern w:val="0"/>
          <w:sz w:val="32"/>
          <w:szCs w:val="24"/>
        </w:rPr>
        <w:t>5分钟（M</w:t>
      </w:r>
      <w:r>
        <w:rPr>
          <w:rFonts w:ascii="微软雅黑" w:eastAsia="微软雅黑" w:hAnsi="微软雅黑" w:cs="宋体"/>
          <w:kern w:val="0"/>
          <w:sz w:val="32"/>
          <w:szCs w:val="24"/>
        </w:rPr>
        <w:t>1</w:t>
      </w:r>
      <w:r>
        <w:rPr>
          <w:rFonts w:ascii="微软雅黑" w:eastAsia="微软雅黑" w:hAnsi="微软雅黑" w:cs="宋体" w:hint="eastAsia"/>
          <w:kern w:val="0"/>
          <w:sz w:val="32"/>
          <w:szCs w:val="24"/>
        </w:rPr>
        <w:t>5）,</w:t>
      </w:r>
      <w:r w:rsidRPr="00E7324B">
        <w:rPr>
          <w:rFonts w:ascii="微软雅黑" w:eastAsia="微软雅黑" w:hAnsi="微软雅黑" w:cs="宋体" w:hint="eastAsia"/>
          <w:kern w:val="0"/>
          <w:sz w:val="32"/>
          <w:szCs w:val="24"/>
        </w:rPr>
        <w:t xml:space="preserve"> </w:t>
      </w:r>
      <w:r>
        <w:rPr>
          <w:rFonts w:ascii="微软雅黑" w:eastAsia="微软雅黑" w:hAnsi="微软雅黑" w:cs="宋体"/>
          <w:kern w:val="0"/>
          <w:sz w:val="32"/>
          <w:szCs w:val="24"/>
        </w:rPr>
        <w:t>30</w:t>
      </w:r>
      <w:r>
        <w:rPr>
          <w:rFonts w:ascii="微软雅黑" w:eastAsia="微软雅黑" w:hAnsi="微软雅黑" w:cs="宋体" w:hint="eastAsia"/>
          <w:kern w:val="0"/>
          <w:sz w:val="32"/>
          <w:szCs w:val="24"/>
        </w:rPr>
        <w:t>分钟（M</w:t>
      </w:r>
      <w:r>
        <w:rPr>
          <w:rFonts w:ascii="微软雅黑" w:eastAsia="微软雅黑" w:hAnsi="微软雅黑" w:cs="宋体"/>
          <w:kern w:val="0"/>
          <w:sz w:val="32"/>
          <w:szCs w:val="24"/>
        </w:rPr>
        <w:t>30</w:t>
      </w:r>
      <w:r>
        <w:rPr>
          <w:rFonts w:ascii="微软雅黑" w:eastAsia="微软雅黑" w:hAnsi="微软雅黑" w:cs="宋体" w:hint="eastAsia"/>
          <w:kern w:val="0"/>
          <w:sz w:val="32"/>
          <w:szCs w:val="24"/>
        </w:rPr>
        <w:t>）,</w:t>
      </w:r>
      <w:r w:rsidRPr="00E7324B">
        <w:rPr>
          <w:rFonts w:ascii="微软雅黑" w:eastAsia="微软雅黑" w:hAnsi="微软雅黑" w:cs="宋体" w:hint="eastAsia"/>
          <w:kern w:val="0"/>
          <w:sz w:val="32"/>
          <w:szCs w:val="24"/>
        </w:rPr>
        <w:t xml:space="preserve"> </w:t>
      </w:r>
      <w:r>
        <w:rPr>
          <w:rFonts w:ascii="微软雅黑" w:eastAsia="微软雅黑" w:hAnsi="微软雅黑" w:cs="宋体"/>
          <w:kern w:val="0"/>
          <w:sz w:val="32"/>
          <w:szCs w:val="24"/>
        </w:rPr>
        <w:t>1</w:t>
      </w:r>
      <w:r>
        <w:rPr>
          <w:rFonts w:ascii="微软雅黑" w:eastAsia="微软雅黑" w:hAnsi="微软雅黑" w:cs="宋体" w:hint="eastAsia"/>
          <w:kern w:val="0"/>
          <w:sz w:val="32"/>
          <w:szCs w:val="24"/>
        </w:rPr>
        <w:t>小时（H</w:t>
      </w:r>
      <w:r>
        <w:rPr>
          <w:rFonts w:ascii="微软雅黑" w:eastAsia="微软雅黑" w:hAnsi="微软雅黑" w:cs="宋体"/>
          <w:kern w:val="0"/>
          <w:sz w:val="32"/>
          <w:szCs w:val="24"/>
        </w:rPr>
        <w:t>1</w:t>
      </w:r>
      <w:r>
        <w:rPr>
          <w:rFonts w:ascii="微软雅黑" w:eastAsia="微软雅黑" w:hAnsi="微软雅黑" w:cs="宋体" w:hint="eastAsia"/>
          <w:kern w:val="0"/>
          <w:sz w:val="32"/>
          <w:szCs w:val="24"/>
        </w:rPr>
        <w:t>）,4小时（H4）</w:t>
      </w:r>
      <w:r w:rsidR="00B90E23">
        <w:rPr>
          <w:rFonts w:ascii="微软雅黑" w:eastAsia="微软雅黑" w:hAnsi="微软雅黑" w:cs="宋体" w:hint="eastAsia"/>
          <w:kern w:val="0"/>
          <w:sz w:val="32"/>
          <w:szCs w:val="24"/>
        </w:rPr>
        <w:t>(蓝色状态为选中)。</w:t>
      </w:r>
    </w:p>
    <w:p w:rsidR="000B20FE" w:rsidRDefault="00E7324B" w:rsidP="00064B7C">
      <w:pPr>
        <w:ind w:firstLine="420"/>
        <w:rPr>
          <w:rFonts w:ascii="微软雅黑" w:eastAsia="微软雅黑" w:hAnsi="微软雅黑" w:cs="宋体"/>
          <w:kern w:val="0"/>
          <w:sz w:val="32"/>
          <w:szCs w:val="24"/>
        </w:rPr>
      </w:pPr>
      <w:r>
        <w:rPr>
          <w:noProof/>
        </w:rPr>
        <w:drawing>
          <wp:inline distT="0" distB="0" distL="0" distR="0" wp14:anchorId="7EF1B7DC" wp14:editId="73D202E4">
            <wp:extent cx="5848350" cy="10096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3EE8" w:rsidRPr="00313C2D" w:rsidRDefault="004913B6" w:rsidP="00313C2D">
      <w:pPr>
        <w:ind w:firstLine="420"/>
        <w:rPr>
          <w:rFonts w:ascii="微软雅黑" w:eastAsia="微软雅黑" w:hAnsi="微软雅黑" w:cs="宋体"/>
          <w:kern w:val="0"/>
          <w:sz w:val="32"/>
          <w:szCs w:val="24"/>
        </w:rPr>
      </w:pPr>
      <w:r>
        <w:rPr>
          <w:rFonts w:ascii="微软雅黑" w:eastAsia="微软雅黑" w:hAnsi="微软雅黑" w:cs="宋体" w:hint="eastAsia"/>
          <w:kern w:val="0"/>
          <w:sz w:val="32"/>
          <w:szCs w:val="24"/>
        </w:rPr>
        <w:t>最后，千万不要忘记选择一下，策略类型：</w:t>
      </w:r>
      <w:r w:rsidR="00313C2D">
        <w:rPr>
          <w:noProof/>
        </w:rPr>
        <w:drawing>
          <wp:inline distT="0" distB="0" distL="0" distR="0" wp14:anchorId="15BBC025" wp14:editId="5EC70D87">
            <wp:extent cx="1514286" cy="380952"/>
            <wp:effectExtent l="0" t="0" r="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14286" cy="3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3C2D">
        <w:rPr>
          <w:rFonts w:ascii="微软雅黑" w:eastAsia="微软雅黑" w:hAnsi="微软雅黑" w:cs="宋体"/>
          <w:kern w:val="0"/>
          <w:sz w:val="32"/>
          <w:szCs w:val="24"/>
        </w:rPr>
        <w:br/>
      </w:r>
      <w:r>
        <w:rPr>
          <w:rFonts w:ascii="微软雅黑" w:eastAsia="微软雅黑" w:hAnsi="微软雅黑" w:cs="宋体" w:hint="eastAsia"/>
          <w:kern w:val="0"/>
          <w:sz w:val="32"/>
          <w:szCs w:val="24"/>
        </w:rPr>
        <w:t>策略A：</w:t>
      </w:r>
      <w:r w:rsidRPr="004913B6">
        <w:rPr>
          <w:rFonts w:ascii="微软雅黑" w:eastAsia="微软雅黑" w:hAnsi="微软雅黑" w:cs="宋体"/>
          <w:kern w:val="0"/>
          <w:sz w:val="32"/>
          <w:szCs w:val="24"/>
        </w:rPr>
        <w:t xml:space="preserve"> [稳健型]</w:t>
      </w:r>
      <w:r w:rsidR="00313C2D">
        <w:rPr>
          <w:rFonts w:ascii="微软雅黑" w:eastAsia="微软雅黑" w:hAnsi="微软雅黑" w:cs="宋体" w:hint="eastAsia"/>
          <w:kern w:val="0"/>
          <w:sz w:val="32"/>
          <w:szCs w:val="24"/>
        </w:rPr>
        <w:t>，</w:t>
      </w:r>
      <w:r w:rsidRPr="004913B6">
        <w:rPr>
          <w:rFonts w:ascii="微软雅黑" w:eastAsia="微软雅黑" w:hAnsi="微软雅黑" w:cs="宋体"/>
          <w:kern w:val="0"/>
          <w:sz w:val="32"/>
          <w:szCs w:val="24"/>
        </w:rPr>
        <w:t>策略</w:t>
      </w:r>
      <w:r w:rsidR="00313C2D">
        <w:rPr>
          <w:rFonts w:ascii="微软雅黑" w:eastAsia="微软雅黑" w:hAnsi="微软雅黑" w:cs="宋体" w:hint="eastAsia"/>
          <w:kern w:val="0"/>
          <w:sz w:val="32"/>
          <w:szCs w:val="24"/>
        </w:rPr>
        <w:t>B：</w:t>
      </w:r>
      <w:r w:rsidRPr="004913B6">
        <w:rPr>
          <w:rFonts w:ascii="微软雅黑" w:eastAsia="微软雅黑" w:hAnsi="微软雅黑" w:cs="宋体"/>
          <w:kern w:val="0"/>
          <w:sz w:val="32"/>
          <w:szCs w:val="24"/>
        </w:rPr>
        <w:t xml:space="preserve"> [顺势型]</w:t>
      </w:r>
      <w:r w:rsidR="00313C2D">
        <w:rPr>
          <w:rFonts w:ascii="微软雅黑" w:eastAsia="微软雅黑" w:hAnsi="微软雅黑" w:cs="宋体"/>
          <w:kern w:val="0"/>
          <w:sz w:val="32"/>
          <w:szCs w:val="24"/>
        </w:rPr>
        <w:t xml:space="preserve">  </w:t>
      </w:r>
      <w:r w:rsidR="00313C2D">
        <w:rPr>
          <w:rFonts w:ascii="微软雅黑" w:eastAsia="微软雅黑" w:hAnsi="微软雅黑" w:cs="宋体" w:hint="eastAsia"/>
          <w:kern w:val="0"/>
          <w:sz w:val="32"/>
          <w:szCs w:val="24"/>
        </w:rPr>
        <w:t>，</w:t>
      </w:r>
      <w:r w:rsidRPr="004913B6">
        <w:rPr>
          <w:rFonts w:ascii="微软雅黑" w:eastAsia="微软雅黑" w:hAnsi="微软雅黑" w:cs="宋体"/>
          <w:kern w:val="0"/>
          <w:sz w:val="32"/>
          <w:szCs w:val="24"/>
        </w:rPr>
        <w:t>策略</w:t>
      </w:r>
      <w:r w:rsidR="00313C2D">
        <w:rPr>
          <w:rFonts w:ascii="微软雅黑" w:eastAsia="微软雅黑" w:hAnsi="微软雅黑" w:cs="宋体" w:hint="eastAsia"/>
          <w:kern w:val="0"/>
          <w:sz w:val="32"/>
          <w:szCs w:val="24"/>
        </w:rPr>
        <w:t>C</w:t>
      </w:r>
      <w:r w:rsidRPr="004913B6">
        <w:rPr>
          <w:rFonts w:ascii="微软雅黑" w:eastAsia="微软雅黑" w:hAnsi="微软雅黑" w:cs="宋体"/>
          <w:kern w:val="0"/>
          <w:sz w:val="32"/>
          <w:szCs w:val="24"/>
        </w:rPr>
        <w:t xml:space="preserve"> [</w:t>
      </w:r>
      <w:r w:rsidR="00313C2D">
        <w:rPr>
          <w:rFonts w:ascii="微软雅黑" w:eastAsia="微软雅黑" w:hAnsi="微软雅黑" w:cs="宋体" w:hint="eastAsia"/>
          <w:kern w:val="0"/>
          <w:sz w:val="32"/>
          <w:szCs w:val="24"/>
        </w:rPr>
        <w:t>能量</w:t>
      </w:r>
      <w:r w:rsidRPr="004913B6">
        <w:rPr>
          <w:rFonts w:ascii="微软雅黑" w:eastAsia="微软雅黑" w:hAnsi="微软雅黑" w:cs="宋体"/>
          <w:kern w:val="0"/>
          <w:sz w:val="32"/>
          <w:szCs w:val="24"/>
        </w:rPr>
        <w:t>稳健型]</w:t>
      </w:r>
      <w:r w:rsidR="00313C2D">
        <w:rPr>
          <w:rFonts w:ascii="微软雅黑" w:eastAsia="微软雅黑" w:hAnsi="微软雅黑" w:cs="宋体" w:hint="eastAsia"/>
          <w:kern w:val="0"/>
          <w:sz w:val="32"/>
          <w:szCs w:val="24"/>
        </w:rPr>
        <w:t>。</w:t>
      </w:r>
    </w:p>
    <w:p w:rsidR="00D03EE8" w:rsidRDefault="00D03EE8" w:rsidP="00D03EE8">
      <w:pPr>
        <w:ind w:firstLine="420"/>
        <w:rPr>
          <w:rFonts w:ascii="微软雅黑" w:eastAsia="微软雅黑" w:hAnsi="微软雅黑" w:cs="宋体"/>
          <w:color w:val="00B0F0"/>
          <w:kern w:val="0"/>
          <w:sz w:val="32"/>
          <w:szCs w:val="24"/>
        </w:rPr>
      </w:pPr>
    </w:p>
    <w:p w:rsidR="00D03EE8" w:rsidRDefault="00D03EE8" w:rsidP="00D03EE8">
      <w:pPr>
        <w:ind w:firstLine="420"/>
        <w:rPr>
          <w:rFonts w:ascii="微软雅黑" w:eastAsia="微软雅黑" w:hAnsi="微软雅黑" w:cs="宋体"/>
          <w:color w:val="00B0F0"/>
          <w:kern w:val="0"/>
          <w:sz w:val="32"/>
          <w:szCs w:val="24"/>
        </w:rPr>
      </w:pPr>
      <w:r>
        <w:rPr>
          <w:rFonts w:ascii="微软雅黑" w:eastAsia="微软雅黑" w:hAnsi="微软雅黑" w:cs="宋体" w:hint="eastAsia"/>
          <w:color w:val="00B0F0"/>
          <w:kern w:val="0"/>
          <w:sz w:val="32"/>
          <w:szCs w:val="24"/>
        </w:rPr>
        <w:t>持仓统计与历史统计</w:t>
      </w:r>
      <w:r w:rsidRPr="000B20FE">
        <w:rPr>
          <w:rFonts w:ascii="微软雅黑" w:eastAsia="微软雅黑" w:hAnsi="微软雅黑" w:cs="宋体" w:hint="eastAsia"/>
          <w:color w:val="00B0F0"/>
          <w:kern w:val="0"/>
          <w:sz w:val="32"/>
          <w:szCs w:val="24"/>
        </w:rPr>
        <w:t>控制区</w:t>
      </w:r>
      <w:r w:rsidRPr="004C6978">
        <w:rPr>
          <w:rFonts w:ascii="微软雅黑" w:eastAsia="微软雅黑" w:hAnsi="微软雅黑" w:cs="宋体" w:hint="eastAsia"/>
          <w:color w:val="00B0F0"/>
          <w:kern w:val="0"/>
          <w:sz w:val="32"/>
          <w:szCs w:val="24"/>
        </w:rPr>
        <w:t>：</w:t>
      </w:r>
    </w:p>
    <w:p w:rsidR="000A670C" w:rsidRDefault="00D03EE8" w:rsidP="00064B7C">
      <w:pPr>
        <w:ind w:firstLine="420"/>
        <w:rPr>
          <w:rFonts w:ascii="微软雅黑" w:eastAsia="微软雅黑" w:hAnsi="微软雅黑" w:cs="宋体"/>
          <w:kern w:val="0"/>
          <w:sz w:val="32"/>
          <w:szCs w:val="24"/>
        </w:rPr>
      </w:pPr>
      <w:r>
        <w:rPr>
          <w:rFonts w:ascii="微软雅黑" w:eastAsia="微软雅黑" w:hAnsi="微软雅黑" w:cs="宋体" w:hint="eastAsia"/>
          <w:kern w:val="0"/>
          <w:sz w:val="32"/>
          <w:szCs w:val="24"/>
        </w:rPr>
        <w:t>持仓统计（</w:t>
      </w:r>
      <w:r w:rsidR="004C0E9C">
        <w:rPr>
          <w:rFonts w:ascii="微软雅黑" w:eastAsia="微软雅黑" w:hAnsi="微软雅黑" w:cs="宋体" w:hint="eastAsia"/>
          <w:kern w:val="0"/>
          <w:sz w:val="32"/>
          <w:szCs w:val="24"/>
        </w:rPr>
        <w:t>EA自动</w:t>
      </w:r>
      <w:r>
        <w:rPr>
          <w:rFonts w:ascii="微软雅黑" w:eastAsia="微软雅黑" w:hAnsi="微软雅黑" w:cs="宋体" w:hint="eastAsia"/>
          <w:kern w:val="0"/>
          <w:sz w:val="32"/>
          <w:szCs w:val="24"/>
        </w:rPr>
        <w:t>实时显示）包括：持仓总数，多单总数，空单总</w:t>
      </w:r>
      <w:r>
        <w:rPr>
          <w:rFonts w:ascii="微软雅黑" w:eastAsia="微软雅黑" w:hAnsi="微软雅黑" w:cs="宋体" w:hint="eastAsia"/>
          <w:kern w:val="0"/>
          <w:sz w:val="32"/>
          <w:szCs w:val="24"/>
        </w:rPr>
        <w:lastRenderedPageBreak/>
        <w:t>数，持仓总手数，多单手数，空单手数，持仓比例（持仓占用保证金/余额）</w:t>
      </w:r>
    </w:p>
    <w:p w:rsidR="00D03EE8" w:rsidRDefault="00D03EE8" w:rsidP="00D03EE8">
      <w:pPr>
        <w:ind w:firstLine="420"/>
        <w:rPr>
          <w:rFonts w:ascii="微软雅黑" w:eastAsia="微软雅黑" w:hAnsi="微软雅黑" w:cs="宋体"/>
          <w:kern w:val="0"/>
          <w:sz w:val="32"/>
          <w:szCs w:val="24"/>
        </w:rPr>
      </w:pPr>
      <w:r>
        <w:rPr>
          <w:noProof/>
        </w:rPr>
        <w:drawing>
          <wp:inline distT="0" distB="0" distL="0" distR="0" wp14:anchorId="542AB4B3" wp14:editId="25675D5F">
            <wp:extent cx="1247775" cy="20478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3EE8" w:rsidRDefault="00D03EE8" w:rsidP="00D03EE8">
      <w:pPr>
        <w:ind w:firstLine="420"/>
        <w:rPr>
          <w:rFonts w:ascii="微软雅黑" w:eastAsia="微软雅黑" w:hAnsi="微软雅黑" w:cs="宋体"/>
          <w:kern w:val="0"/>
          <w:sz w:val="32"/>
          <w:szCs w:val="24"/>
        </w:rPr>
      </w:pPr>
    </w:p>
    <w:p w:rsidR="00D03EE8" w:rsidRDefault="00D03EE8" w:rsidP="00D03EE8">
      <w:pPr>
        <w:ind w:firstLine="420"/>
        <w:rPr>
          <w:rFonts w:ascii="微软雅黑" w:eastAsia="微软雅黑" w:hAnsi="微软雅黑" w:cs="宋体"/>
          <w:kern w:val="0"/>
          <w:sz w:val="32"/>
          <w:szCs w:val="24"/>
        </w:rPr>
      </w:pPr>
      <w:r>
        <w:rPr>
          <w:rFonts w:ascii="微软雅黑" w:eastAsia="微软雅黑" w:hAnsi="微软雅黑" w:cs="宋体" w:hint="eastAsia"/>
          <w:kern w:val="0"/>
          <w:sz w:val="32"/>
          <w:szCs w:val="24"/>
        </w:rPr>
        <w:t>历史统计区：单击“今天”，“本月”，“上月”可以一键</w:t>
      </w:r>
      <w:r w:rsidR="00750899">
        <w:rPr>
          <w:rFonts w:ascii="微软雅黑" w:eastAsia="微软雅黑" w:hAnsi="微软雅黑" w:cs="宋体" w:hint="eastAsia"/>
          <w:kern w:val="0"/>
          <w:sz w:val="32"/>
          <w:szCs w:val="24"/>
        </w:rPr>
        <w:t>统计相应时间段的历史订单的情况，包括：利润，盈利（所有盈利相加），亏损（所有亏损相加），成功率（盈利的单子数量/总订单数量），总手数（所有的手数相加），盈亏比。</w:t>
      </w:r>
    </w:p>
    <w:p w:rsidR="00624C8E" w:rsidRDefault="00624C8E" w:rsidP="00D03EE8">
      <w:pPr>
        <w:ind w:firstLine="420"/>
        <w:rPr>
          <w:rFonts w:ascii="微软雅黑" w:eastAsia="微软雅黑" w:hAnsi="微软雅黑" w:cs="宋体"/>
          <w:kern w:val="0"/>
          <w:sz w:val="32"/>
          <w:szCs w:val="24"/>
        </w:rPr>
      </w:pPr>
    </w:p>
    <w:p w:rsidR="00624C8E" w:rsidRDefault="00750899" w:rsidP="00D03EE8">
      <w:pPr>
        <w:ind w:firstLine="420"/>
        <w:rPr>
          <w:rFonts w:ascii="微软雅黑" w:eastAsia="微软雅黑" w:hAnsi="微软雅黑" w:cs="宋体"/>
          <w:kern w:val="0"/>
          <w:sz w:val="32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952500" y="6343650"/>
            <wp:positionH relativeFrom="column">
              <wp:align>left</wp:align>
            </wp:positionH>
            <wp:positionV relativeFrom="paragraph">
              <wp:align>top</wp:align>
            </wp:positionV>
            <wp:extent cx="1219200" cy="2009775"/>
            <wp:effectExtent l="0" t="0" r="0" b="9525"/>
            <wp:wrapSquare wrapText="bothSides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 w:cs="宋体"/>
          <w:kern w:val="0"/>
          <w:sz w:val="32"/>
          <w:szCs w:val="24"/>
        </w:rPr>
        <w:br w:type="textWrapping" w:clear="all"/>
      </w:r>
    </w:p>
    <w:p w:rsidR="00624C8E" w:rsidRDefault="00624C8E" w:rsidP="00D03EE8">
      <w:pPr>
        <w:ind w:firstLine="420"/>
        <w:rPr>
          <w:rFonts w:ascii="微软雅黑" w:eastAsia="微软雅黑" w:hAnsi="微软雅黑" w:cs="宋体"/>
          <w:color w:val="00B0F0"/>
          <w:kern w:val="0"/>
          <w:sz w:val="32"/>
          <w:szCs w:val="24"/>
        </w:rPr>
      </w:pPr>
      <w:r>
        <w:rPr>
          <w:rFonts w:ascii="微软雅黑" w:eastAsia="微软雅黑" w:hAnsi="微软雅黑" w:cs="宋体" w:hint="eastAsia"/>
          <w:color w:val="00B0F0"/>
          <w:kern w:val="0"/>
          <w:sz w:val="32"/>
          <w:szCs w:val="24"/>
        </w:rPr>
        <w:t>止盈、止损</w:t>
      </w:r>
      <w:r w:rsidRPr="000B20FE">
        <w:rPr>
          <w:rFonts w:ascii="微软雅黑" w:eastAsia="微软雅黑" w:hAnsi="微软雅黑" w:cs="宋体" w:hint="eastAsia"/>
          <w:color w:val="00B0F0"/>
          <w:kern w:val="0"/>
          <w:sz w:val="32"/>
          <w:szCs w:val="24"/>
        </w:rPr>
        <w:t>控制区</w:t>
      </w:r>
      <w:r w:rsidRPr="004C6978">
        <w:rPr>
          <w:rFonts w:ascii="微软雅黑" w:eastAsia="微软雅黑" w:hAnsi="微软雅黑" w:cs="宋体" w:hint="eastAsia"/>
          <w:color w:val="00B0F0"/>
          <w:kern w:val="0"/>
          <w:sz w:val="32"/>
          <w:szCs w:val="24"/>
        </w:rPr>
        <w:t>：</w:t>
      </w:r>
    </w:p>
    <w:p w:rsidR="00624C8E" w:rsidRDefault="00624C8E" w:rsidP="00D03EE8">
      <w:pPr>
        <w:ind w:firstLine="420"/>
        <w:rPr>
          <w:rFonts w:ascii="微软雅黑" w:eastAsia="微软雅黑" w:hAnsi="微软雅黑" w:cs="宋体"/>
          <w:kern w:val="0"/>
          <w:sz w:val="32"/>
          <w:szCs w:val="24"/>
        </w:rPr>
      </w:pPr>
      <w:r>
        <w:rPr>
          <w:rFonts w:ascii="微软雅黑" w:eastAsia="微软雅黑" w:hAnsi="微软雅黑" w:cs="宋体" w:hint="eastAsia"/>
          <w:kern w:val="0"/>
          <w:sz w:val="32"/>
          <w:szCs w:val="24"/>
        </w:rPr>
        <w:t>这里的止盈、止</w:t>
      </w:r>
      <w:proofErr w:type="gramStart"/>
      <w:r>
        <w:rPr>
          <w:rFonts w:ascii="微软雅黑" w:eastAsia="微软雅黑" w:hAnsi="微软雅黑" w:cs="宋体" w:hint="eastAsia"/>
          <w:kern w:val="0"/>
          <w:sz w:val="32"/>
          <w:szCs w:val="24"/>
        </w:rPr>
        <w:t>损全部</w:t>
      </w:r>
      <w:proofErr w:type="gramEnd"/>
      <w:r>
        <w:rPr>
          <w:rFonts w:ascii="微软雅黑" w:eastAsia="微软雅黑" w:hAnsi="微软雅黑" w:cs="宋体" w:hint="eastAsia"/>
          <w:kern w:val="0"/>
          <w:sz w:val="32"/>
          <w:szCs w:val="24"/>
        </w:rPr>
        <w:t>都是隐身的方式实现（也就是止盈和止损的</w:t>
      </w:r>
      <w:r>
        <w:rPr>
          <w:rFonts w:ascii="微软雅黑" w:eastAsia="微软雅黑" w:hAnsi="微软雅黑" w:cs="宋体" w:hint="eastAsia"/>
          <w:kern w:val="0"/>
          <w:sz w:val="32"/>
          <w:szCs w:val="24"/>
        </w:rPr>
        <w:lastRenderedPageBreak/>
        <w:t>价格不会在订单上进行设置，而是由EA记住止盈、止损的价格并实时监控订单价格，当满足条件时由EA直接发出交易平仓指令执行）。</w:t>
      </w:r>
    </w:p>
    <w:p w:rsidR="00624C8E" w:rsidRDefault="00152496" w:rsidP="00D03EE8">
      <w:pPr>
        <w:ind w:firstLine="420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注意：这样</w:t>
      </w:r>
      <w:proofErr w:type="gramStart"/>
      <w:r w:rsidR="00624C8E" w:rsidRPr="00152496">
        <w:rPr>
          <w:rFonts w:ascii="微软雅黑" w:eastAsia="微软雅黑" w:hAnsi="微软雅黑" w:cs="宋体" w:hint="eastAsia"/>
          <w:kern w:val="0"/>
          <w:sz w:val="24"/>
          <w:szCs w:val="24"/>
        </w:rPr>
        <w:t>做目的</w:t>
      </w:r>
      <w:proofErr w:type="gramEnd"/>
      <w:r w:rsidR="00624C8E" w:rsidRPr="00152496">
        <w:rPr>
          <w:rFonts w:ascii="微软雅黑" w:eastAsia="微软雅黑" w:hAnsi="微软雅黑" w:cs="宋体" w:hint="eastAsia"/>
          <w:kern w:val="0"/>
          <w:sz w:val="24"/>
          <w:szCs w:val="24"/>
        </w:rPr>
        <w:t>是防止一些不良平台的恶意插件对我们的订单进行恶意扫损。</w:t>
      </w:r>
      <w:r w:rsidRPr="00152496">
        <w:rPr>
          <w:rFonts w:ascii="微软雅黑" w:eastAsia="微软雅黑" w:hAnsi="微软雅黑" w:cs="宋体" w:hint="eastAsia"/>
          <w:kern w:val="0"/>
          <w:sz w:val="24"/>
          <w:szCs w:val="24"/>
        </w:rPr>
        <w:t>当然我们相信还是有很多好平台不会这么做的。</w:t>
      </w:r>
    </w:p>
    <w:p w:rsidR="00152496" w:rsidRDefault="00152496" w:rsidP="00152496">
      <w:pPr>
        <w:ind w:firstLine="420"/>
        <w:rPr>
          <w:rFonts w:ascii="微软雅黑" w:eastAsia="微软雅黑" w:hAnsi="微软雅黑" w:cs="宋体"/>
          <w:kern w:val="0"/>
          <w:sz w:val="32"/>
          <w:szCs w:val="24"/>
        </w:rPr>
      </w:pPr>
      <w:r w:rsidRPr="00152496">
        <w:rPr>
          <w:rFonts w:ascii="微软雅黑" w:eastAsia="微软雅黑" w:hAnsi="微软雅黑" w:cs="宋体" w:hint="eastAsia"/>
          <w:kern w:val="0"/>
          <w:sz w:val="32"/>
          <w:szCs w:val="24"/>
        </w:rPr>
        <w:t>以下</w:t>
      </w:r>
      <w:r>
        <w:rPr>
          <w:rFonts w:ascii="微软雅黑" w:eastAsia="微软雅黑" w:hAnsi="微软雅黑" w:cs="宋体" w:hint="eastAsia"/>
          <w:kern w:val="0"/>
          <w:sz w:val="32"/>
          <w:szCs w:val="24"/>
        </w:rPr>
        <w:t>操作方式为：单击“金额止盈”按钮，当按钮左边的圆点为“绿色”时为启用状态，当圆点为“黑色”时为停用状态。以此类推。</w:t>
      </w:r>
    </w:p>
    <w:p w:rsidR="00152496" w:rsidRPr="00152496" w:rsidRDefault="00152496" w:rsidP="00152496">
      <w:pPr>
        <w:ind w:firstLine="420"/>
        <w:rPr>
          <w:rFonts w:ascii="微软雅黑" w:eastAsia="微软雅黑" w:hAnsi="微软雅黑" w:cs="宋体"/>
          <w:kern w:val="0"/>
          <w:sz w:val="32"/>
          <w:szCs w:val="24"/>
        </w:rPr>
      </w:pPr>
      <w:r>
        <w:rPr>
          <w:rFonts w:ascii="微软雅黑" w:eastAsia="微软雅黑" w:hAnsi="微软雅黑" w:cs="宋体" w:hint="eastAsia"/>
          <w:kern w:val="0"/>
          <w:sz w:val="32"/>
          <w:szCs w:val="24"/>
        </w:rPr>
        <w:t>例：</w:t>
      </w:r>
    </w:p>
    <w:p w:rsidR="00152496" w:rsidRDefault="00152496" w:rsidP="00D03EE8">
      <w:pPr>
        <w:ind w:firstLine="420"/>
        <w:rPr>
          <w:rFonts w:ascii="微软雅黑" w:eastAsia="微软雅黑" w:hAnsi="微软雅黑" w:cs="宋体"/>
          <w:kern w:val="0"/>
          <w:sz w:val="32"/>
          <w:szCs w:val="24"/>
        </w:rPr>
      </w:pPr>
      <w:r>
        <w:rPr>
          <w:rFonts w:ascii="微软雅黑" w:eastAsia="微软雅黑" w:hAnsi="微软雅黑" w:cs="宋体" w:hint="eastAsia"/>
          <w:kern w:val="0"/>
          <w:sz w:val="32"/>
          <w:szCs w:val="24"/>
        </w:rPr>
        <w:t>需要止</w:t>
      </w:r>
      <w:proofErr w:type="gramStart"/>
      <w:r>
        <w:rPr>
          <w:rFonts w:ascii="微软雅黑" w:eastAsia="微软雅黑" w:hAnsi="微软雅黑" w:cs="宋体" w:hint="eastAsia"/>
          <w:kern w:val="0"/>
          <w:sz w:val="32"/>
          <w:szCs w:val="24"/>
        </w:rPr>
        <w:t>盈金额</w:t>
      </w:r>
      <w:proofErr w:type="gramEnd"/>
      <w:r>
        <w:rPr>
          <w:rFonts w:ascii="微软雅黑" w:eastAsia="微软雅黑" w:hAnsi="微软雅黑" w:cs="宋体" w:hint="eastAsia"/>
          <w:kern w:val="0"/>
          <w:sz w:val="32"/>
          <w:szCs w:val="24"/>
        </w:rPr>
        <w:t>100，则</w:t>
      </w:r>
      <w:proofErr w:type="gramStart"/>
      <w:r>
        <w:rPr>
          <w:rFonts w:ascii="微软雅黑" w:eastAsia="微软雅黑" w:hAnsi="微软雅黑" w:cs="宋体" w:hint="eastAsia"/>
          <w:kern w:val="0"/>
          <w:sz w:val="32"/>
          <w:szCs w:val="24"/>
        </w:rPr>
        <w:t>在止盈金</w:t>
      </w:r>
      <w:proofErr w:type="gramEnd"/>
      <w:r>
        <w:rPr>
          <w:rFonts w:ascii="微软雅黑" w:eastAsia="微软雅黑" w:hAnsi="微软雅黑" w:cs="宋体" w:hint="eastAsia"/>
          <w:kern w:val="0"/>
          <w:sz w:val="32"/>
          <w:szCs w:val="24"/>
        </w:rPr>
        <w:t>额右边的方框中填写100，然后单击“金额止盈”的按钮，使圆点变为“绿色“，表示金额止盈启用。</w:t>
      </w:r>
    </w:p>
    <w:p w:rsidR="00152496" w:rsidRPr="00152496" w:rsidRDefault="00152496" w:rsidP="00D03EE8">
      <w:pPr>
        <w:ind w:firstLine="420"/>
        <w:rPr>
          <w:rFonts w:ascii="微软雅黑" w:eastAsia="微软雅黑" w:hAnsi="微软雅黑" w:cs="宋体"/>
          <w:kern w:val="0"/>
          <w:sz w:val="32"/>
          <w:szCs w:val="24"/>
        </w:rPr>
      </w:pPr>
      <w:r>
        <w:rPr>
          <w:rFonts w:ascii="微软雅黑" w:eastAsia="微软雅黑" w:hAnsi="微软雅黑" w:cs="宋体" w:hint="eastAsia"/>
          <w:kern w:val="0"/>
          <w:sz w:val="32"/>
          <w:szCs w:val="24"/>
        </w:rPr>
        <w:t>不需要止</w:t>
      </w:r>
      <w:proofErr w:type="gramStart"/>
      <w:r>
        <w:rPr>
          <w:rFonts w:ascii="微软雅黑" w:eastAsia="微软雅黑" w:hAnsi="微软雅黑" w:cs="宋体" w:hint="eastAsia"/>
          <w:kern w:val="0"/>
          <w:sz w:val="32"/>
          <w:szCs w:val="24"/>
        </w:rPr>
        <w:t>盈金额</w:t>
      </w:r>
      <w:proofErr w:type="gramEnd"/>
      <w:r>
        <w:rPr>
          <w:rFonts w:ascii="微软雅黑" w:eastAsia="微软雅黑" w:hAnsi="微软雅黑" w:cs="宋体" w:hint="eastAsia"/>
          <w:kern w:val="0"/>
          <w:sz w:val="32"/>
          <w:szCs w:val="24"/>
        </w:rPr>
        <w:t>时，则单击“金额止盈“后，圆点变为”黑色“，方框中的数字</w:t>
      </w:r>
      <w:r w:rsidR="00B429F4">
        <w:rPr>
          <w:rFonts w:ascii="微软雅黑" w:eastAsia="微软雅黑" w:hAnsi="微软雅黑" w:cs="宋体" w:hint="eastAsia"/>
          <w:kern w:val="0"/>
          <w:sz w:val="32"/>
          <w:szCs w:val="24"/>
        </w:rPr>
        <w:t>自动</w:t>
      </w:r>
      <w:r>
        <w:rPr>
          <w:rFonts w:ascii="微软雅黑" w:eastAsia="微软雅黑" w:hAnsi="微软雅黑" w:cs="宋体" w:hint="eastAsia"/>
          <w:kern w:val="0"/>
          <w:sz w:val="32"/>
          <w:szCs w:val="24"/>
        </w:rPr>
        <w:t>被清空。</w:t>
      </w:r>
    </w:p>
    <w:p w:rsidR="00750899" w:rsidRDefault="00624C8E" w:rsidP="00D03EE8">
      <w:pPr>
        <w:ind w:firstLine="420"/>
        <w:rPr>
          <w:rFonts w:ascii="微软雅黑" w:eastAsia="微软雅黑" w:hAnsi="微软雅黑" w:cs="宋体"/>
          <w:kern w:val="0"/>
          <w:sz w:val="32"/>
          <w:szCs w:val="24"/>
        </w:rPr>
      </w:pPr>
      <w:r>
        <w:rPr>
          <w:noProof/>
        </w:rPr>
        <w:drawing>
          <wp:inline distT="0" distB="0" distL="0" distR="0" wp14:anchorId="68A72AF3" wp14:editId="5BDC60F9">
            <wp:extent cx="2343150" cy="18383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2D63" w:rsidRDefault="00CD2D63" w:rsidP="00D03EE8">
      <w:pPr>
        <w:ind w:firstLine="420"/>
        <w:rPr>
          <w:rFonts w:ascii="微软雅黑" w:eastAsia="微软雅黑" w:hAnsi="微软雅黑" w:cs="宋体"/>
          <w:kern w:val="0"/>
          <w:sz w:val="32"/>
          <w:szCs w:val="24"/>
        </w:rPr>
      </w:pPr>
      <w:proofErr w:type="gramStart"/>
      <w:r>
        <w:rPr>
          <w:rFonts w:ascii="微软雅黑" w:eastAsia="微软雅黑" w:hAnsi="微软雅黑" w:cs="宋体" w:hint="eastAsia"/>
          <w:kern w:val="0"/>
          <w:sz w:val="32"/>
          <w:szCs w:val="24"/>
        </w:rPr>
        <w:t>“</w:t>
      </w:r>
      <w:proofErr w:type="gramEnd"/>
      <w:r>
        <w:rPr>
          <w:rFonts w:ascii="微软雅黑" w:eastAsia="微软雅黑" w:hAnsi="微软雅黑" w:cs="宋体" w:hint="eastAsia"/>
          <w:kern w:val="0"/>
          <w:sz w:val="32"/>
          <w:szCs w:val="24"/>
        </w:rPr>
        <w:t>盈利平仓模式“</w:t>
      </w:r>
      <w:r w:rsidR="0019128A">
        <w:rPr>
          <w:rFonts w:ascii="微软雅黑" w:eastAsia="微软雅黑" w:hAnsi="微软雅黑" w:cs="宋体" w:hint="eastAsia"/>
          <w:kern w:val="0"/>
          <w:sz w:val="32"/>
          <w:szCs w:val="24"/>
        </w:rPr>
        <w:t>我们放到最后与”</w:t>
      </w:r>
      <w:r w:rsidR="0019128A">
        <w:rPr>
          <w:rFonts w:ascii="微软雅黑" w:eastAsia="微软雅黑" w:hAnsi="微软雅黑" w:cs="宋体" w:hint="eastAsia"/>
          <w:color w:val="333333"/>
          <w:kern w:val="0"/>
          <w:sz w:val="32"/>
          <w:szCs w:val="24"/>
        </w:rPr>
        <w:t>货币对多空分组统计区域“一起讲解。</w:t>
      </w:r>
    </w:p>
    <w:p w:rsidR="00D66B30" w:rsidRDefault="00D66B30" w:rsidP="00D03EE8">
      <w:pPr>
        <w:ind w:firstLine="420"/>
        <w:rPr>
          <w:rFonts w:ascii="微软雅黑" w:eastAsia="微软雅黑" w:hAnsi="微软雅黑" w:cs="宋体"/>
          <w:kern w:val="0"/>
          <w:sz w:val="32"/>
          <w:szCs w:val="24"/>
        </w:rPr>
      </w:pPr>
      <w:proofErr w:type="gramStart"/>
      <w:r>
        <w:rPr>
          <w:rFonts w:ascii="微软雅黑" w:eastAsia="微软雅黑" w:hAnsi="微软雅黑" w:cs="宋体" w:hint="eastAsia"/>
          <w:kern w:val="0"/>
          <w:sz w:val="32"/>
          <w:szCs w:val="24"/>
        </w:rPr>
        <w:t>“</w:t>
      </w:r>
      <w:proofErr w:type="gramEnd"/>
      <w:r>
        <w:rPr>
          <w:rFonts w:ascii="微软雅黑" w:eastAsia="微软雅黑" w:hAnsi="微软雅黑" w:cs="宋体" w:hint="eastAsia"/>
          <w:kern w:val="0"/>
          <w:sz w:val="32"/>
          <w:szCs w:val="24"/>
        </w:rPr>
        <w:t>一键全部平仓“按钮是单击后，EA将所有订单全部平仓的功能。（别点错了：））</w:t>
      </w:r>
      <w:r w:rsidR="008C4795">
        <w:rPr>
          <w:rFonts w:ascii="微软雅黑" w:eastAsia="微软雅黑" w:hAnsi="微软雅黑" w:cs="宋体" w:hint="eastAsia"/>
          <w:kern w:val="0"/>
          <w:sz w:val="32"/>
          <w:szCs w:val="24"/>
        </w:rPr>
        <w:t>。</w:t>
      </w:r>
    </w:p>
    <w:p w:rsidR="0019128A" w:rsidRDefault="0019128A" w:rsidP="00D03EE8">
      <w:pPr>
        <w:ind w:firstLine="420"/>
        <w:rPr>
          <w:rFonts w:ascii="微软雅黑" w:eastAsia="微软雅黑" w:hAnsi="微软雅黑" w:cs="宋体"/>
          <w:color w:val="00B0F0"/>
          <w:kern w:val="0"/>
          <w:sz w:val="32"/>
          <w:szCs w:val="24"/>
        </w:rPr>
      </w:pPr>
      <w:r w:rsidRPr="0019128A">
        <w:rPr>
          <w:rFonts w:ascii="微软雅黑" w:eastAsia="微软雅黑" w:hAnsi="微软雅黑" w:cs="宋体" w:hint="eastAsia"/>
          <w:color w:val="00B0F0"/>
          <w:kern w:val="0"/>
          <w:sz w:val="32"/>
          <w:szCs w:val="24"/>
        </w:rPr>
        <w:t>货币对多空分组统计区域</w:t>
      </w:r>
      <w:r>
        <w:rPr>
          <w:rFonts w:ascii="微软雅黑" w:eastAsia="微软雅黑" w:hAnsi="微软雅黑" w:cs="宋体" w:hint="eastAsia"/>
          <w:color w:val="00B0F0"/>
          <w:kern w:val="0"/>
          <w:sz w:val="32"/>
          <w:szCs w:val="24"/>
        </w:rPr>
        <w:t>：</w:t>
      </w:r>
    </w:p>
    <w:p w:rsidR="0019128A" w:rsidRPr="0019128A" w:rsidRDefault="0019128A" w:rsidP="00D03EE8">
      <w:pPr>
        <w:ind w:firstLine="420"/>
        <w:rPr>
          <w:rFonts w:ascii="微软雅黑" w:eastAsia="微软雅黑" w:hAnsi="微软雅黑" w:cs="宋体"/>
          <w:color w:val="00B0F0"/>
          <w:kern w:val="0"/>
          <w:sz w:val="32"/>
          <w:szCs w:val="24"/>
        </w:rPr>
      </w:pPr>
      <w:r>
        <w:rPr>
          <w:noProof/>
        </w:rPr>
        <w:lastRenderedPageBreak/>
        <w:drawing>
          <wp:inline distT="0" distB="0" distL="0" distR="0" wp14:anchorId="7A39E75E" wp14:editId="3167FF6B">
            <wp:extent cx="6283960" cy="1966595"/>
            <wp:effectExtent l="0" t="0" r="254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283960" cy="1966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4795" w:rsidRDefault="0019128A" w:rsidP="00D03EE8">
      <w:pPr>
        <w:ind w:firstLine="420"/>
        <w:rPr>
          <w:rFonts w:ascii="微软雅黑" w:eastAsia="微软雅黑" w:hAnsi="微软雅黑" w:cs="宋体"/>
          <w:kern w:val="0"/>
          <w:sz w:val="32"/>
          <w:szCs w:val="24"/>
        </w:rPr>
      </w:pPr>
      <w:r>
        <w:rPr>
          <w:rFonts w:ascii="微软雅黑" w:eastAsia="微软雅黑" w:hAnsi="微软雅黑" w:cs="宋体" w:hint="eastAsia"/>
          <w:kern w:val="0"/>
          <w:sz w:val="32"/>
          <w:szCs w:val="24"/>
        </w:rPr>
        <w:t xml:space="preserve">从上面的分组显示，我们清楚的看到不同方向，不同货币对的详细情况，包括 </w:t>
      </w:r>
      <w:proofErr w:type="gramStart"/>
      <w:r>
        <w:rPr>
          <w:rFonts w:ascii="微软雅黑" w:eastAsia="微软雅黑" w:hAnsi="微软雅黑" w:cs="宋体" w:hint="eastAsia"/>
          <w:kern w:val="0"/>
          <w:sz w:val="32"/>
          <w:szCs w:val="24"/>
        </w:rPr>
        <w:t>总单量</w:t>
      </w:r>
      <w:proofErr w:type="gramEnd"/>
      <w:r>
        <w:rPr>
          <w:rFonts w:ascii="微软雅黑" w:eastAsia="微软雅黑" w:hAnsi="微软雅黑" w:cs="宋体" w:hint="eastAsia"/>
          <w:kern w:val="0"/>
          <w:sz w:val="32"/>
          <w:szCs w:val="24"/>
        </w:rPr>
        <w:t>，总手数，成本价，浮盈，浮亏，总盈亏。</w:t>
      </w:r>
    </w:p>
    <w:p w:rsidR="0019128A" w:rsidRDefault="0019128A" w:rsidP="00D03EE8">
      <w:pPr>
        <w:ind w:firstLine="420"/>
        <w:rPr>
          <w:rFonts w:ascii="微软雅黑" w:eastAsia="微软雅黑" w:hAnsi="微软雅黑" w:cs="宋体"/>
          <w:kern w:val="0"/>
          <w:sz w:val="32"/>
          <w:szCs w:val="24"/>
        </w:rPr>
      </w:pPr>
      <w:r>
        <w:rPr>
          <w:rFonts w:ascii="微软雅黑" w:eastAsia="微软雅黑" w:hAnsi="微软雅黑" w:cs="宋体" w:hint="eastAsia"/>
          <w:kern w:val="0"/>
          <w:sz w:val="32"/>
          <w:szCs w:val="24"/>
        </w:rPr>
        <w:t>我们还可以使用</w:t>
      </w:r>
      <w:proofErr w:type="gramStart"/>
      <w:r>
        <w:rPr>
          <w:rFonts w:ascii="微软雅黑" w:eastAsia="微软雅黑" w:hAnsi="微软雅黑" w:cs="宋体" w:hint="eastAsia"/>
          <w:kern w:val="0"/>
          <w:sz w:val="32"/>
          <w:szCs w:val="24"/>
        </w:rPr>
        <w:t>“</w:t>
      </w:r>
      <w:proofErr w:type="gramEnd"/>
      <w:r>
        <w:rPr>
          <w:rFonts w:ascii="微软雅黑" w:eastAsia="微软雅黑" w:hAnsi="微软雅黑" w:cs="宋体" w:hint="eastAsia"/>
          <w:kern w:val="0"/>
          <w:sz w:val="32"/>
          <w:szCs w:val="24"/>
        </w:rPr>
        <w:t>盈利平仓“，”全平“两个按钮对分组的货币对进行一键平仓操作。</w:t>
      </w:r>
    </w:p>
    <w:p w:rsidR="0019128A" w:rsidRDefault="0019128A" w:rsidP="00D03EE8">
      <w:pPr>
        <w:ind w:firstLine="420"/>
        <w:rPr>
          <w:rFonts w:ascii="微软雅黑" w:eastAsia="微软雅黑" w:hAnsi="微软雅黑" w:cs="宋体"/>
          <w:kern w:val="0"/>
          <w:sz w:val="32"/>
          <w:szCs w:val="24"/>
        </w:rPr>
      </w:pPr>
      <w:proofErr w:type="gramStart"/>
      <w:r>
        <w:rPr>
          <w:rFonts w:ascii="微软雅黑" w:eastAsia="微软雅黑" w:hAnsi="微软雅黑" w:cs="宋体" w:hint="eastAsia"/>
          <w:kern w:val="0"/>
          <w:sz w:val="32"/>
          <w:szCs w:val="24"/>
        </w:rPr>
        <w:t>“</w:t>
      </w:r>
      <w:proofErr w:type="gramEnd"/>
      <w:r>
        <w:rPr>
          <w:rFonts w:ascii="微软雅黑" w:eastAsia="微软雅黑" w:hAnsi="微软雅黑" w:cs="宋体" w:hint="eastAsia"/>
          <w:kern w:val="0"/>
          <w:sz w:val="32"/>
          <w:szCs w:val="24"/>
        </w:rPr>
        <w:t>盈利平仓“分为两种模式：</w:t>
      </w:r>
    </w:p>
    <w:p w:rsidR="0019128A" w:rsidRDefault="0019128A" w:rsidP="00D03EE8">
      <w:pPr>
        <w:ind w:firstLine="420"/>
        <w:rPr>
          <w:rFonts w:ascii="微软雅黑" w:eastAsia="微软雅黑" w:hAnsi="微软雅黑" w:cs="宋体"/>
          <w:kern w:val="0"/>
          <w:sz w:val="32"/>
          <w:szCs w:val="24"/>
        </w:rPr>
      </w:pPr>
      <w:r>
        <w:rPr>
          <w:rFonts w:ascii="微软雅黑" w:eastAsia="微软雅黑" w:hAnsi="微软雅黑" w:cs="宋体" w:hint="eastAsia"/>
          <w:kern w:val="0"/>
          <w:sz w:val="32"/>
          <w:szCs w:val="24"/>
        </w:rPr>
        <w:t>1、</w:t>
      </w:r>
      <w:proofErr w:type="gramStart"/>
      <w:r>
        <w:rPr>
          <w:rFonts w:ascii="微软雅黑" w:eastAsia="微软雅黑" w:hAnsi="微软雅黑" w:cs="宋体" w:hint="eastAsia"/>
          <w:kern w:val="0"/>
          <w:sz w:val="32"/>
          <w:szCs w:val="24"/>
        </w:rPr>
        <w:t>”</w:t>
      </w:r>
      <w:proofErr w:type="gramEnd"/>
      <w:r>
        <w:rPr>
          <w:rFonts w:ascii="微软雅黑" w:eastAsia="微软雅黑" w:hAnsi="微软雅黑" w:cs="宋体" w:hint="eastAsia"/>
          <w:kern w:val="0"/>
          <w:sz w:val="32"/>
          <w:szCs w:val="24"/>
        </w:rPr>
        <w:t>只平盈利“：就只平盈利的单子，亏损的不动；</w:t>
      </w:r>
    </w:p>
    <w:p w:rsidR="00BD1227" w:rsidRDefault="0019128A" w:rsidP="00D03EE8">
      <w:pPr>
        <w:ind w:firstLine="420"/>
        <w:rPr>
          <w:rFonts w:ascii="微软雅黑" w:eastAsia="微软雅黑" w:hAnsi="微软雅黑" w:cs="宋体"/>
          <w:kern w:val="0"/>
          <w:sz w:val="32"/>
          <w:szCs w:val="24"/>
        </w:rPr>
      </w:pPr>
      <w:r>
        <w:rPr>
          <w:rFonts w:ascii="微软雅黑" w:eastAsia="微软雅黑" w:hAnsi="微软雅黑" w:cs="宋体" w:hint="eastAsia"/>
          <w:kern w:val="0"/>
          <w:sz w:val="32"/>
          <w:szCs w:val="24"/>
        </w:rPr>
        <w:t>2、</w:t>
      </w:r>
      <w:proofErr w:type="gramStart"/>
      <w:r>
        <w:rPr>
          <w:rFonts w:ascii="微软雅黑" w:eastAsia="微软雅黑" w:hAnsi="微软雅黑" w:cs="宋体" w:hint="eastAsia"/>
          <w:kern w:val="0"/>
          <w:sz w:val="32"/>
          <w:szCs w:val="24"/>
        </w:rPr>
        <w:t>”</w:t>
      </w:r>
      <w:proofErr w:type="gramEnd"/>
      <w:r>
        <w:rPr>
          <w:rFonts w:ascii="微软雅黑" w:eastAsia="微软雅黑" w:hAnsi="微软雅黑" w:cs="宋体" w:hint="eastAsia"/>
          <w:kern w:val="0"/>
          <w:sz w:val="32"/>
          <w:szCs w:val="24"/>
        </w:rPr>
        <w:t>盈利减损“：平仓盈利单子的同时，计算总盈利的值（包括之前使用EA系统平仓的</w:t>
      </w:r>
      <w:proofErr w:type="gramStart"/>
      <w:r>
        <w:rPr>
          <w:rFonts w:ascii="微软雅黑" w:eastAsia="微软雅黑" w:hAnsi="微软雅黑" w:cs="宋体" w:hint="eastAsia"/>
          <w:kern w:val="0"/>
          <w:sz w:val="32"/>
          <w:szCs w:val="24"/>
        </w:rPr>
        <w:t>本货币</w:t>
      </w:r>
      <w:proofErr w:type="gramEnd"/>
      <w:r>
        <w:rPr>
          <w:rFonts w:ascii="微软雅黑" w:eastAsia="微软雅黑" w:hAnsi="微软雅黑" w:cs="宋体" w:hint="eastAsia"/>
          <w:kern w:val="0"/>
          <w:sz w:val="32"/>
          <w:szCs w:val="24"/>
        </w:rPr>
        <w:t>对、</w:t>
      </w:r>
      <w:proofErr w:type="gramStart"/>
      <w:r>
        <w:rPr>
          <w:rFonts w:ascii="微软雅黑" w:eastAsia="微软雅黑" w:hAnsi="微软雅黑" w:cs="宋体" w:hint="eastAsia"/>
          <w:kern w:val="0"/>
          <w:sz w:val="32"/>
          <w:szCs w:val="24"/>
        </w:rPr>
        <w:t>本方</w:t>
      </w:r>
      <w:proofErr w:type="gramEnd"/>
      <w:r>
        <w:rPr>
          <w:rFonts w:ascii="微软雅黑" w:eastAsia="微软雅黑" w:hAnsi="微软雅黑" w:cs="宋体" w:hint="eastAsia"/>
          <w:kern w:val="0"/>
          <w:sz w:val="32"/>
          <w:szCs w:val="24"/>
        </w:rPr>
        <w:t>向的盈利部分），并计算亏损的金额，如果总盈利大于亏损金额，则把亏损部分全部也做平仓（这是减损操作）。如果总盈利小于亏损金额，则只平掉足够减去总盈利部分的亏损手数。</w:t>
      </w:r>
    </w:p>
    <w:p w:rsidR="00BD1227" w:rsidRDefault="00BD1227" w:rsidP="00D03EE8">
      <w:pPr>
        <w:ind w:firstLine="420"/>
        <w:rPr>
          <w:rFonts w:ascii="微软雅黑" w:eastAsia="微软雅黑" w:hAnsi="微软雅黑" w:cs="宋体"/>
          <w:kern w:val="0"/>
          <w:sz w:val="32"/>
          <w:szCs w:val="24"/>
        </w:rPr>
      </w:pPr>
      <w:r>
        <w:rPr>
          <w:rFonts w:ascii="微软雅黑" w:eastAsia="微软雅黑" w:hAnsi="微软雅黑" w:cs="宋体" w:hint="eastAsia"/>
          <w:kern w:val="0"/>
          <w:sz w:val="32"/>
          <w:szCs w:val="24"/>
        </w:rPr>
        <w:t>例：总盈利100元，亏损金额为150元共1.5手，则只</w:t>
      </w:r>
      <w:proofErr w:type="gramStart"/>
      <w:r>
        <w:rPr>
          <w:rFonts w:ascii="微软雅黑" w:eastAsia="微软雅黑" w:hAnsi="微软雅黑" w:cs="宋体" w:hint="eastAsia"/>
          <w:kern w:val="0"/>
          <w:sz w:val="32"/>
          <w:szCs w:val="24"/>
        </w:rPr>
        <w:t>平亏损</w:t>
      </w:r>
      <w:proofErr w:type="gramEnd"/>
      <w:r>
        <w:rPr>
          <w:rFonts w:ascii="微软雅黑" w:eastAsia="微软雅黑" w:hAnsi="微软雅黑" w:cs="宋体" w:hint="eastAsia"/>
          <w:kern w:val="0"/>
          <w:sz w:val="32"/>
          <w:szCs w:val="24"/>
        </w:rPr>
        <w:t>单子100元的部分订单1手（系统自动计算进行部分平仓）。</w:t>
      </w:r>
    </w:p>
    <w:p w:rsidR="0019128A" w:rsidRPr="00D03EE8" w:rsidRDefault="00BD1227" w:rsidP="00D03EE8">
      <w:pPr>
        <w:ind w:firstLine="420"/>
        <w:rPr>
          <w:rFonts w:ascii="微软雅黑" w:eastAsia="微软雅黑" w:hAnsi="微软雅黑" w:cs="宋体"/>
          <w:kern w:val="0"/>
          <w:sz w:val="32"/>
          <w:szCs w:val="24"/>
        </w:rPr>
      </w:pPr>
      <w:r>
        <w:rPr>
          <w:rFonts w:ascii="微软雅黑" w:eastAsia="微软雅黑" w:hAnsi="微软雅黑" w:cs="宋体" w:hint="eastAsia"/>
          <w:kern w:val="0"/>
          <w:sz w:val="32"/>
          <w:szCs w:val="24"/>
        </w:rPr>
        <w:t>“全平“：强制把这个分组的订单全部平仓。</w:t>
      </w:r>
    </w:p>
    <w:sectPr w:rsidR="0019128A" w:rsidRPr="00D03EE8" w:rsidSect="00A766DD">
      <w:headerReference w:type="default" r:id="rId19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411" w:rsidRDefault="009E2411" w:rsidP="003E6228">
      <w:r>
        <w:separator/>
      </w:r>
    </w:p>
  </w:endnote>
  <w:endnote w:type="continuationSeparator" w:id="0">
    <w:p w:rsidR="009E2411" w:rsidRDefault="009E2411" w:rsidP="003E6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411" w:rsidRDefault="009E2411" w:rsidP="003E6228">
      <w:r>
        <w:separator/>
      </w:r>
    </w:p>
  </w:footnote>
  <w:footnote w:type="continuationSeparator" w:id="0">
    <w:p w:rsidR="009E2411" w:rsidRDefault="009E2411" w:rsidP="003E62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228" w:rsidRDefault="003E6228">
    <w:pPr>
      <w:pStyle w:val="a6"/>
    </w:pPr>
    <w:r w:rsidRPr="003E6228">
      <w:rPr>
        <w:rFonts w:hint="eastAsia"/>
      </w:rPr>
      <w:t>小铃铛交易决策辅助系统</w:t>
    </w:r>
    <w:proofErr w:type="spellStart"/>
    <w:r w:rsidRPr="003E6228">
      <w:t>SmallBell</w:t>
    </w:r>
    <w:proofErr w:type="spellEnd"/>
    <w:r w:rsidRPr="003E6228">
      <w:t xml:space="preserve"> EA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41B"/>
    <w:rsid w:val="00035C37"/>
    <w:rsid w:val="00064B7C"/>
    <w:rsid w:val="00066AD8"/>
    <w:rsid w:val="000A048C"/>
    <w:rsid w:val="000A670C"/>
    <w:rsid w:val="000B20FE"/>
    <w:rsid w:val="000F089D"/>
    <w:rsid w:val="000F7B96"/>
    <w:rsid w:val="00100183"/>
    <w:rsid w:val="001352A6"/>
    <w:rsid w:val="00147A17"/>
    <w:rsid w:val="00152496"/>
    <w:rsid w:val="001645A2"/>
    <w:rsid w:val="00166693"/>
    <w:rsid w:val="0019128A"/>
    <w:rsid w:val="00197275"/>
    <w:rsid w:val="001C00DA"/>
    <w:rsid w:val="001D26E8"/>
    <w:rsid w:val="001D30CE"/>
    <w:rsid w:val="0023536A"/>
    <w:rsid w:val="002B34D3"/>
    <w:rsid w:val="00313C2D"/>
    <w:rsid w:val="00347907"/>
    <w:rsid w:val="00362539"/>
    <w:rsid w:val="00365751"/>
    <w:rsid w:val="00391F08"/>
    <w:rsid w:val="003967B9"/>
    <w:rsid w:val="003E6228"/>
    <w:rsid w:val="003F774F"/>
    <w:rsid w:val="00407F12"/>
    <w:rsid w:val="00424F43"/>
    <w:rsid w:val="004913B6"/>
    <w:rsid w:val="004A4F7D"/>
    <w:rsid w:val="004C0E9C"/>
    <w:rsid w:val="004C6978"/>
    <w:rsid w:val="005A4B66"/>
    <w:rsid w:val="005D1B5B"/>
    <w:rsid w:val="005D1C12"/>
    <w:rsid w:val="005F3A94"/>
    <w:rsid w:val="00624C8E"/>
    <w:rsid w:val="00632142"/>
    <w:rsid w:val="00673D45"/>
    <w:rsid w:val="006D56A6"/>
    <w:rsid w:val="006D6820"/>
    <w:rsid w:val="006F17C1"/>
    <w:rsid w:val="00750899"/>
    <w:rsid w:val="007D0746"/>
    <w:rsid w:val="008C4795"/>
    <w:rsid w:val="008D0CD5"/>
    <w:rsid w:val="00920CCB"/>
    <w:rsid w:val="009238E0"/>
    <w:rsid w:val="00952A09"/>
    <w:rsid w:val="00984A11"/>
    <w:rsid w:val="00997925"/>
    <w:rsid w:val="009B1679"/>
    <w:rsid w:val="009E2411"/>
    <w:rsid w:val="00A00AD9"/>
    <w:rsid w:val="00A4541B"/>
    <w:rsid w:val="00A766DD"/>
    <w:rsid w:val="00AD7032"/>
    <w:rsid w:val="00AE4C07"/>
    <w:rsid w:val="00B429F4"/>
    <w:rsid w:val="00B90E23"/>
    <w:rsid w:val="00B951B3"/>
    <w:rsid w:val="00BD1227"/>
    <w:rsid w:val="00C27282"/>
    <w:rsid w:val="00C47572"/>
    <w:rsid w:val="00C47EF7"/>
    <w:rsid w:val="00C751E4"/>
    <w:rsid w:val="00C85638"/>
    <w:rsid w:val="00CC4D09"/>
    <w:rsid w:val="00CD2D63"/>
    <w:rsid w:val="00CE102F"/>
    <w:rsid w:val="00CE7A72"/>
    <w:rsid w:val="00D03EE8"/>
    <w:rsid w:val="00D66B30"/>
    <w:rsid w:val="00DF77A5"/>
    <w:rsid w:val="00E0268A"/>
    <w:rsid w:val="00E23751"/>
    <w:rsid w:val="00E33871"/>
    <w:rsid w:val="00E4024E"/>
    <w:rsid w:val="00E7324B"/>
    <w:rsid w:val="00E76403"/>
    <w:rsid w:val="00EE72DE"/>
    <w:rsid w:val="00EF3730"/>
    <w:rsid w:val="00EF4C11"/>
    <w:rsid w:val="00F305CF"/>
    <w:rsid w:val="00F35F73"/>
    <w:rsid w:val="00FA623C"/>
    <w:rsid w:val="00FB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3F48B9-3374-4D8E-9C7D-23871B8FE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38E0"/>
    <w:rPr>
      <w:b/>
      <w:bCs/>
    </w:rPr>
  </w:style>
  <w:style w:type="character" w:customStyle="1" w:styleId="text-color-red">
    <w:name w:val="text-color-red"/>
    <w:basedOn w:val="a0"/>
    <w:rsid w:val="00197275"/>
  </w:style>
  <w:style w:type="paragraph" w:styleId="a4">
    <w:name w:val="Normal (Web)"/>
    <w:basedOn w:val="a"/>
    <w:uiPriority w:val="99"/>
    <w:unhideWhenUsed/>
    <w:rsid w:val="001972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424F43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FB27E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FB27EE"/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3E62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E622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E62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E62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7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18559</TotalTime>
  <Pages>6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MSoffice</dc:creator>
  <cp:keywords/>
  <dc:description/>
  <cp:lastModifiedBy>MSoffice</cp:lastModifiedBy>
  <cp:revision>61</cp:revision>
  <dcterms:created xsi:type="dcterms:W3CDTF">2017-08-17T10:49:00Z</dcterms:created>
  <dcterms:modified xsi:type="dcterms:W3CDTF">2018-01-04T14:51:00Z</dcterms:modified>
</cp:coreProperties>
</file>